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0267" w14:textId="40EC076C" w:rsidR="00881171" w:rsidRPr="00881171" w:rsidRDefault="00881171" w:rsidP="00881171">
      <w:pPr>
        <w:spacing w:after="0" w:line="240" w:lineRule="auto"/>
        <w:ind w:left="851" w:right="851"/>
        <w:jc w:val="both"/>
        <w:rPr>
          <w:rFonts w:ascii="Times New Roman" w:hAnsi="Times New Roman" w:cs="Times New Roman"/>
          <w:bCs/>
          <w:i/>
          <w:sz w:val="28"/>
          <w:szCs w:val="28"/>
        </w:rPr>
      </w:pPr>
      <w:r w:rsidRPr="00881171">
        <w:rPr>
          <w:rFonts w:ascii="Times New Roman" w:hAnsi="Times New Roman" w:cs="Times New Roman"/>
          <w:bCs/>
          <w:i/>
          <w:sz w:val="28"/>
          <w:szCs w:val="28"/>
        </w:rPr>
        <w:t xml:space="preserve">Pubblichiamo una sintesi dell’interessante tesi di laurea di Aldo Doninelli discussa nel 2018 all’Università Roma Tre presso il Dipartimento di Scienze Storiche e dedicata alla storia dell’O.A.S. cui si sono ispirate le attività della </w:t>
      </w:r>
      <w:proofErr w:type="spellStart"/>
      <w:r w:rsidRPr="00881171">
        <w:rPr>
          <w:rFonts w:ascii="Times New Roman" w:hAnsi="Times New Roman" w:cs="Times New Roman"/>
          <w:bCs/>
          <w:i/>
          <w:sz w:val="28"/>
          <w:szCs w:val="28"/>
        </w:rPr>
        <w:t>Aginter</w:t>
      </w:r>
      <w:proofErr w:type="spellEnd"/>
      <w:r w:rsidRPr="00881171">
        <w:rPr>
          <w:rFonts w:ascii="Times New Roman" w:hAnsi="Times New Roman" w:cs="Times New Roman"/>
          <w:bCs/>
          <w:i/>
          <w:sz w:val="28"/>
          <w:szCs w:val="28"/>
        </w:rPr>
        <w:t xml:space="preserve"> Press</w:t>
      </w:r>
    </w:p>
    <w:p w14:paraId="5633E6A2" w14:textId="77777777" w:rsidR="00881171" w:rsidRDefault="00881171" w:rsidP="00881171">
      <w:pPr>
        <w:spacing w:after="0" w:line="240" w:lineRule="auto"/>
        <w:ind w:left="851" w:right="851"/>
        <w:rPr>
          <w:rFonts w:ascii="Times New Roman" w:hAnsi="Times New Roman" w:cs="Times New Roman"/>
          <w:b/>
          <w:bCs/>
          <w:sz w:val="28"/>
          <w:szCs w:val="28"/>
        </w:rPr>
      </w:pPr>
    </w:p>
    <w:p w14:paraId="39E5A289" w14:textId="77777777" w:rsidR="00881171" w:rsidRDefault="00881171" w:rsidP="00881171">
      <w:pPr>
        <w:spacing w:after="0" w:line="240" w:lineRule="auto"/>
        <w:ind w:left="851" w:right="851"/>
        <w:rPr>
          <w:rFonts w:ascii="Times New Roman" w:hAnsi="Times New Roman" w:cs="Times New Roman"/>
          <w:b/>
          <w:bCs/>
          <w:sz w:val="28"/>
          <w:szCs w:val="28"/>
        </w:rPr>
      </w:pPr>
    </w:p>
    <w:p w14:paraId="2023BE0E" w14:textId="77777777" w:rsidR="00881171" w:rsidRDefault="00881171" w:rsidP="00881171">
      <w:pPr>
        <w:spacing w:after="0" w:line="240" w:lineRule="auto"/>
        <w:ind w:left="851" w:right="851"/>
        <w:jc w:val="center"/>
        <w:rPr>
          <w:rFonts w:ascii="Times New Roman" w:hAnsi="Times New Roman" w:cs="Times New Roman"/>
          <w:b/>
          <w:bCs/>
          <w:sz w:val="28"/>
          <w:szCs w:val="28"/>
        </w:rPr>
      </w:pPr>
    </w:p>
    <w:p w14:paraId="26BEEDF0" w14:textId="476008A0" w:rsidR="00CD2FDB" w:rsidRPr="006B3AA6" w:rsidRDefault="00CD2FDB" w:rsidP="00881171">
      <w:pPr>
        <w:spacing w:after="0" w:line="240" w:lineRule="auto"/>
        <w:ind w:left="851" w:right="851"/>
        <w:jc w:val="center"/>
        <w:rPr>
          <w:rFonts w:ascii="Times New Roman" w:hAnsi="Times New Roman" w:cs="Times New Roman"/>
          <w:b/>
          <w:bCs/>
          <w:sz w:val="28"/>
          <w:szCs w:val="28"/>
        </w:rPr>
      </w:pPr>
      <w:r w:rsidRPr="006B3AA6">
        <w:rPr>
          <w:rFonts w:ascii="Times New Roman" w:hAnsi="Times New Roman" w:cs="Times New Roman"/>
          <w:b/>
          <w:bCs/>
          <w:sz w:val="28"/>
          <w:szCs w:val="28"/>
        </w:rPr>
        <w:t>L’INTERNAZIONALE</w:t>
      </w:r>
      <w:r w:rsidR="006B3AA6">
        <w:rPr>
          <w:rFonts w:ascii="Times New Roman" w:hAnsi="Times New Roman" w:cs="Times New Roman"/>
          <w:b/>
          <w:bCs/>
          <w:sz w:val="28"/>
          <w:szCs w:val="28"/>
        </w:rPr>
        <w:t xml:space="preserve"> </w:t>
      </w:r>
      <w:r w:rsidRPr="006B3AA6">
        <w:rPr>
          <w:rFonts w:ascii="Times New Roman" w:hAnsi="Times New Roman" w:cs="Times New Roman"/>
          <w:b/>
          <w:bCs/>
          <w:sz w:val="28"/>
          <w:szCs w:val="28"/>
        </w:rPr>
        <w:t>NERA E LA GUERRA CONTRORIVOLUZIONARIA.</w:t>
      </w:r>
    </w:p>
    <w:p w14:paraId="05BAC624" w14:textId="53ADB0E4" w:rsidR="00CD2FDB" w:rsidRPr="006B3AA6" w:rsidRDefault="00CD2FDB" w:rsidP="00881171">
      <w:pPr>
        <w:spacing w:after="0" w:line="240" w:lineRule="auto"/>
        <w:ind w:left="851" w:right="851"/>
        <w:jc w:val="center"/>
        <w:rPr>
          <w:rFonts w:ascii="Times New Roman" w:hAnsi="Times New Roman" w:cs="Times New Roman"/>
          <w:b/>
          <w:bCs/>
          <w:i/>
          <w:sz w:val="28"/>
          <w:szCs w:val="28"/>
        </w:rPr>
      </w:pPr>
      <w:bookmarkStart w:id="0" w:name="_GoBack"/>
      <w:r w:rsidRPr="006B3AA6">
        <w:rPr>
          <w:rFonts w:ascii="Times New Roman" w:hAnsi="Times New Roman" w:cs="Times New Roman"/>
          <w:b/>
          <w:bCs/>
          <w:i/>
          <w:sz w:val="28"/>
          <w:szCs w:val="28"/>
        </w:rPr>
        <w:t>L’AGENZIA DI STAMPA “AGINTER PRESSE”.</w:t>
      </w:r>
      <w:r w:rsidR="004A4E44" w:rsidRPr="006B3AA6">
        <w:rPr>
          <w:rStyle w:val="Rimandonotaapidipagina"/>
          <w:rFonts w:ascii="Times New Roman" w:hAnsi="Times New Roman" w:cs="Times New Roman"/>
          <w:b/>
          <w:bCs/>
          <w:i/>
          <w:sz w:val="28"/>
          <w:szCs w:val="28"/>
        </w:rPr>
        <w:footnoteReference w:id="1"/>
      </w:r>
    </w:p>
    <w:bookmarkEnd w:id="0"/>
    <w:p w14:paraId="70E41E0C" w14:textId="77777777" w:rsidR="00EB1B5C" w:rsidRDefault="00EB1B5C" w:rsidP="00881171">
      <w:pPr>
        <w:spacing w:after="0" w:line="240" w:lineRule="auto"/>
        <w:ind w:left="851" w:right="851"/>
        <w:jc w:val="both"/>
        <w:rPr>
          <w:rFonts w:ascii="Times New Roman" w:hAnsi="Times New Roman" w:cs="Times New Roman"/>
          <w:sz w:val="28"/>
          <w:szCs w:val="28"/>
        </w:rPr>
      </w:pPr>
    </w:p>
    <w:p w14:paraId="078335AB" w14:textId="048A5965" w:rsidR="00CD2FDB" w:rsidRDefault="002A7390"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Il </w:t>
      </w:r>
      <w:r w:rsidR="00CD2FDB">
        <w:rPr>
          <w:rFonts w:ascii="Times New Roman" w:hAnsi="Times New Roman" w:cs="Times New Roman"/>
          <w:sz w:val="28"/>
          <w:szCs w:val="28"/>
        </w:rPr>
        <w:t>termine</w:t>
      </w:r>
      <w:r>
        <w:rPr>
          <w:rFonts w:ascii="Times New Roman" w:hAnsi="Times New Roman" w:cs="Times New Roman"/>
          <w:sz w:val="28"/>
          <w:szCs w:val="28"/>
        </w:rPr>
        <w:t xml:space="preserve"> “internazionale nera”</w:t>
      </w:r>
      <w:r w:rsidR="00CD2FDB">
        <w:rPr>
          <w:rFonts w:ascii="Times New Roman" w:hAnsi="Times New Roman" w:cs="Times New Roman"/>
          <w:sz w:val="28"/>
          <w:szCs w:val="28"/>
        </w:rPr>
        <w:t xml:space="preserve"> è qui utilizzato per delineare uno specifico fenomeno politico, che possiamo individuare tra gli anni 50 e gli anni 80 del 900, composto da una serie di organizzazioni che vanno dagli ambienti più oltranzisti dell’atlantismo al neofascismo, attivi nel “mondo occidentale” nel nome dell’anticomunismo.</w:t>
      </w:r>
    </w:p>
    <w:p w14:paraId="4FAE914D" w14:textId="37249228" w:rsidR="00CD2FDB" w:rsidRDefault="00CD2FDB"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L’argomento in questione è stato a lungo affrontato con un approccio poco scientifico, più di tipo giornalistico che storico. Il dibattito pubblico sull’internazionale nera,</w:t>
      </w:r>
      <w:r w:rsidRPr="003150D8">
        <w:rPr>
          <w:rFonts w:ascii="Times New Roman" w:hAnsi="Times New Roman" w:cs="Times New Roman"/>
          <w:sz w:val="28"/>
          <w:szCs w:val="28"/>
        </w:rPr>
        <w:t xml:space="preserve"> </w:t>
      </w:r>
      <w:r>
        <w:rPr>
          <w:rFonts w:ascii="Times New Roman" w:hAnsi="Times New Roman" w:cs="Times New Roman"/>
          <w:sz w:val="28"/>
          <w:szCs w:val="28"/>
        </w:rPr>
        <w:t>in modo particolare in Italia, si è spesso basato su inchieste giornalistiche o nei migliori dei casi su quelle giudiziarie e parlamentari degli anni 90.</w:t>
      </w:r>
    </w:p>
    <w:p w14:paraId="755935A1" w14:textId="2074B84C" w:rsidR="006A2A62" w:rsidRDefault="00950F6C"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w:t>
      </w:r>
      <w:r w:rsidR="006A2A62">
        <w:rPr>
          <w:rFonts w:ascii="Times New Roman" w:hAnsi="Times New Roman" w:cs="Times New Roman"/>
          <w:sz w:val="28"/>
          <w:szCs w:val="28"/>
        </w:rPr>
        <w:t>l</w:t>
      </w:r>
      <w:r>
        <w:rPr>
          <w:rFonts w:ascii="Times New Roman" w:hAnsi="Times New Roman" w:cs="Times New Roman"/>
          <w:sz w:val="28"/>
          <w:szCs w:val="28"/>
        </w:rPr>
        <w:t xml:space="preserve"> </w:t>
      </w:r>
      <w:r w:rsidR="006A2A62">
        <w:rPr>
          <w:rFonts w:ascii="Times New Roman" w:hAnsi="Times New Roman" w:cs="Times New Roman"/>
          <w:sz w:val="28"/>
          <w:szCs w:val="28"/>
        </w:rPr>
        <w:t>fenomeno storico dell’internazionale nera, ascrivibile a più orientamenti politici come per esempio al neofascismo e al neonazismo della seconda metà del 900, presenta</w:t>
      </w:r>
      <w:r>
        <w:rPr>
          <w:rFonts w:ascii="Times New Roman" w:hAnsi="Times New Roman" w:cs="Times New Roman"/>
          <w:sz w:val="28"/>
          <w:szCs w:val="28"/>
        </w:rPr>
        <w:t>, invece,</w:t>
      </w:r>
      <w:r w:rsidR="006A2A62">
        <w:rPr>
          <w:rFonts w:ascii="Times New Roman" w:hAnsi="Times New Roman" w:cs="Times New Roman"/>
          <w:sz w:val="28"/>
          <w:szCs w:val="28"/>
        </w:rPr>
        <w:t xml:space="preserve"> caratteristiche prop</w:t>
      </w:r>
      <w:r w:rsidR="00C2162E">
        <w:rPr>
          <w:rFonts w:ascii="Times New Roman" w:hAnsi="Times New Roman" w:cs="Times New Roman"/>
          <w:sz w:val="28"/>
          <w:szCs w:val="28"/>
        </w:rPr>
        <w:t>rie</w:t>
      </w:r>
      <w:r w:rsidR="006A2A62">
        <w:rPr>
          <w:rFonts w:ascii="Times New Roman" w:hAnsi="Times New Roman" w:cs="Times New Roman"/>
          <w:sz w:val="28"/>
          <w:szCs w:val="28"/>
        </w:rPr>
        <w:t>. Nella definizione “internazionale nera”</w:t>
      </w:r>
      <w:r w:rsidR="002A7390">
        <w:rPr>
          <w:rFonts w:ascii="Times New Roman" w:hAnsi="Times New Roman" w:cs="Times New Roman"/>
          <w:sz w:val="28"/>
          <w:szCs w:val="28"/>
        </w:rPr>
        <w:t xml:space="preserve"> </w:t>
      </w:r>
      <w:r w:rsidR="006A2A62">
        <w:rPr>
          <w:rFonts w:ascii="Times New Roman" w:hAnsi="Times New Roman" w:cs="Times New Roman"/>
          <w:sz w:val="28"/>
          <w:szCs w:val="28"/>
        </w:rPr>
        <w:t xml:space="preserve">non rientrano le varie sigle ed organizzazioni che nacquero, verso la fine del secondo conflitto mondiale o subito dopo questo, con scopi mutualistici e di assistenza ad ex-reduci nazifascisti, come per esempio la “HIAG” (Associazione di mutuo aiuto a ex membri delle </w:t>
      </w:r>
      <w:proofErr w:type="spellStart"/>
      <w:r w:rsidR="006A2A62">
        <w:rPr>
          <w:rFonts w:ascii="Times New Roman" w:hAnsi="Times New Roman" w:cs="Times New Roman"/>
          <w:sz w:val="28"/>
          <w:szCs w:val="28"/>
        </w:rPr>
        <w:t>Waffen-ss</w:t>
      </w:r>
      <w:proofErr w:type="spellEnd"/>
      <w:r w:rsidR="006A2A62">
        <w:rPr>
          <w:rFonts w:ascii="Times New Roman" w:hAnsi="Times New Roman" w:cs="Times New Roman"/>
          <w:sz w:val="28"/>
          <w:szCs w:val="28"/>
        </w:rPr>
        <w:t xml:space="preserve"> creata nel 1951). In effetti, Saverio Ferrari evidenzia come:</w:t>
      </w:r>
    </w:p>
    <w:p w14:paraId="7A6B67D5" w14:textId="77777777" w:rsidR="006A2A62" w:rsidRDefault="006A2A62" w:rsidP="00881171">
      <w:pPr>
        <w:spacing w:after="0" w:line="240" w:lineRule="auto"/>
        <w:ind w:left="851" w:right="851"/>
        <w:jc w:val="both"/>
        <w:rPr>
          <w:rFonts w:ascii="Times New Roman" w:hAnsi="Times New Roman" w:cs="Times New Roman"/>
          <w:sz w:val="28"/>
          <w:szCs w:val="28"/>
        </w:rPr>
      </w:pPr>
    </w:p>
    <w:p w14:paraId="057B4A72" w14:textId="77777777" w:rsidR="006A2A62" w:rsidRPr="00F2444A" w:rsidRDefault="006A2A62" w:rsidP="00881171">
      <w:pPr>
        <w:spacing w:after="0" w:line="240" w:lineRule="auto"/>
        <w:ind w:left="851" w:right="851"/>
        <w:jc w:val="both"/>
        <w:rPr>
          <w:rFonts w:ascii="Times New Roman" w:hAnsi="Times New Roman" w:cs="Times New Roman"/>
          <w:sz w:val="24"/>
          <w:szCs w:val="24"/>
        </w:rPr>
      </w:pPr>
      <w:r w:rsidRPr="00F2444A">
        <w:rPr>
          <w:rFonts w:ascii="Times New Roman" w:hAnsi="Times New Roman" w:cs="Times New Roman"/>
          <w:sz w:val="24"/>
          <w:szCs w:val="24"/>
        </w:rPr>
        <w:t>lo scopo di tutte queste strutture fu principalmente quello di garantire la fuga dei dirigenti e dei soldati più compromessi, la loro assistenza e l’eventuale reinserimento dopo la fine della guerra</w:t>
      </w:r>
      <w:r w:rsidRPr="00F2444A">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r w:rsidRPr="00F2444A">
        <w:rPr>
          <w:rFonts w:ascii="Times New Roman" w:hAnsi="Times New Roman" w:cs="Times New Roman"/>
          <w:sz w:val="24"/>
          <w:szCs w:val="24"/>
        </w:rPr>
        <w:t xml:space="preserve"> </w:t>
      </w:r>
    </w:p>
    <w:p w14:paraId="65E3B8D3" w14:textId="77777777" w:rsidR="006A2A62" w:rsidRDefault="006A2A62" w:rsidP="00881171">
      <w:pPr>
        <w:spacing w:after="0" w:line="240" w:lineRule="auto"/>
        <w:ind w:left="851" w:right="851"/>
        <w:jc w:val="both"/>
        <w:rPr>
          <w:rFonts w:ascii="Times New Roman" w:hAnsi="Times New Roman" w:cs="Times New Roman"/>
          <w:sz w:val="28"/>
          <w:szCs w:val="28"/>
        </w:rPr>
      </w:pPr>
    </w:p>
    <w:p w14:paraId="6C366671" w14:textId="77777777" w:rsidR="006A2A62" w:rsidRPr="00B16B49" w:rsidRDefault="006A2A62"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Quindi anche se queste organizzazioni presentano caratteristiche affini al tema del presente lavoro, tuttavia non rientrano nella definizione di “internazionale nera”:</w:t>
      </w:r>
      <w:r w:rsidRPr="00C93948">
        <w:rPr>
          <w:rFonts w:ascii="Times New Roman" w:hAnsi="Times New Roman" w:cs="Times New Roman"/>
          <w:i/>
          <w:sz w:val="28"/>
          <w:szCs w:val="28"/>
        </w:rPr>
        <w:t xml:space="preserve"> </w:t>
      </w:r>
    </w:p>
    <w:p w14:paraId="7E04FD8D" w14:textId="77777777" w:rsidR="006A2A62" w:rsidRDefault="006A2A62" w:rsidP="00881171">
      <w:pPr>
        <w:spacing w:after="0" w:line="240" w:lineRule="auto"/>
        <w:ind w:left="851" w:right="851"/>
        <w:jc w:val="both"/>
        <w:rPr>
          <w:rFonts w:ascii="Times New Roman" w:hAnsi="Times New Roman" w:cs="Times New Roman"/>
          <w:i/>
          <w:sz w:val="28"/>
          <w:szCs w:val="28"/>
        </w:rPr>
      </w:pPr>
    </w:p>
    <w:p w14:paraId="207FF7D8" w14:textId="77777777" w:rsidR="006A2A62" w:rsidRDefault="006A2A62" w:rsidP="00881171">
      <w:pPr>
        <w:spacing w:after="0" w:line="240" w:lineRule="auto"/>
        <w:ind w:left="851" w:right="851"/>
        <w:jc w:val="both"/>
        <w:rPr>
          <w:rFonts w:ascii="Times New Roman" w:hAnsi="Times New Roman" w:cs="Times New Roman"/>
          <w:sz w:val="28"/>
          <w:szCs w:val="28"/>
        </w:rPr>
      </w:pPr>
      <w:r w:rsidRPr="006D7798">
        <w:rPr>
          <w:rFonts w:ascii="Times New Roman" w:hAnsi="Times New Roman" w:cs="Times New Roman"/>
          <w:sz w:val="24"/>
          <w:szCs w:val="24"/>
        </w:rPr>
        <w:t>con l’espressione Internazionale nera si intende fare riferimento a esperienze del secondo dopoguerra caratterizzate da rapporti organici e continuativi tra partiti, gruppi o movimenti di matrice neofascista o neonazista, volti a incidere sulla scena politica</w:t>
      </w:r>
      <w:r w:rsidRPr="006D7798">
        <w:rPr>
          <w:rStyle w:val="Rimandonotaapidipagina"/>
          <w:rFonts w:ascii="Times New Roman" w:hAnsi="Times New Roman" w:cs="Times New Roman"/>
          <w:sz w:val="24"/>
          <w:szCs w:val="24"/>
        </w:rPr>
        <w:footnoteReference w:id="3"/>
      </w:r>
      <w:r w:rsidRPr="006D7798">
        <w:rPr>
          <w:rFonts w:ascii="Times New Roman" w:hAnsi="Times New Roman" w:cs="Times New Roman"/>
          <w:sz w:val="24"/>
          <w:szCs w:val="24"/>
        </w:rPr>
        <w:t>.</w:t>
      </w:r>
      <w:r>
        <w:rPr>
          <w:rFonts w:ascii="Times New Roman" w:hAnsi="Times New Roman" w:cs="Times New Roman"/>
          <w:sz w:val="28"/>
          <w:szCs w:val="28"/>
        </w:rPr>
        <w:t xml:space="preserve"> </w:t>
      </w:r>
    </w:p>
    <w:p w14:paraId="6853E96A" w14:textId="77777777" w:rsidR="006A2A62" w:rsidRDefault="006A2A62" w:rsidP="00881171">
      <w:pPr>
        <w:spacing w:after="0" w:line="240" w:lineRule="auto"/>
        <w:ind w:left="851" w:right="851"/>
        <w:jc w:val="both"/>
        <w:rPr>
          <w:rFonts w:ascii="Times New Roman" w:hAnsi="Times New Roman" w:cs="Times New Roman"/>
          <w:sz w:val="28"/>
          <w:szCs w:val="28"/>
        </w:rPr>
      </w:pPr>
    </w:p>
    <w:p w14:paraId="1107DA95" w14:textId="3A1B7F87" w:rsidR="006A2A62" w:rsidRDefault="00950F6C"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w:t>
      </w:r>
      <w:r w:rsidR="006A2A62">
        <w:rPr>
          <w:rFonts w:ascii="Times New Roman" w:hAnsi="Times New Roman" w:cs="Times New Roman"/>
          <w:sz w:val="28"/>
          <w:szCs w:val="28"/>
        </w:rPr>
        <w:t xml:space="preserve">l termine “internazionale nera” non rappresenta una singola struttura, un’organizzazione politica con una sua autonomia e specificità, ma in realtà è una definizione che sintetizza l’esistenza di più sigle internazionali spesso legate tra di loro, in un periodo storico che grosso modo si può far coincidere con l’intero arco temporale della Guerra Fredda. Un ulteriore elemento, utile ad approfondire il tema, è la distinzione che si può rilevare all’interno di queste strutture sovrannazionali di estrema destra dell’epoca, alcune erano più spiccatamente strutture di tipo “politico”, altre invece erano organizzazioni decisamente più eversive e clandestine. Le principali strutture che possiamo inserire nella prima tipologia sono: il Movimento Sociale Europeo, il Nuovo Ordine Europeo e la </w:t>
      </w:r>
      <w:proofErr w:type="spellStart"/>
      <w:r w:rsidR="006A2A62">
        <w:rPr>
          <w:rFonts w:ascii="Times New Roman" w:hAnsi="Times New Roman" w:cs="Times New Roman"/>
          <w:sz w:val="28"/>
          <w:szCs w:val="28"/>
        </w:rPr>
        <w:t>Jeune</w:t>
      </w:r>
      <w:proofErr w:type="spellEnd"/>
      <w:r w:rsidR="006A2A62">
        <w:rPr>
          <w:rFonts w:ascii="Times New Roman" w:hAnsi="Times New Roman" w:cs="Times New Roman"/>
          <w:sz w:val="28"/>
          <w:szCs w:val="28"/>
        </w:rPr>
        <w:t xml:space="preserve"> Europe. Le realtà più importanti che invece possiamo elencare nella seconda tipologia sono: l’</w:t>
      </w:r>
      <w:proofErr w:type="spellStart"/>
      <w:r w:rsidR="006A2A62">
        <w:rPr>
          <w:rFonts w:ascii="Times New Roman" w:hAnsi="Times New Roman" w:cs="Times New Roman"/>
          <w:sz w:val="28"/>
          <w:szCs w:val="28"/>
        </w:rPr>
        <w:t>Organisation</w:t>
      </w:r>
      <w:proofErr w:type="spellEnd"/>
      <w:r w:rsidR="006A2A62">
        <w:rPr>
          <w:rFonts w:ascii="Times New Roman" w:hAnsi="Times New Roman" w:cs="Times New Roman"/>
          <w:sz w:val="28"/>
          <w:szCs w:val="28"/>
        </w:rPr>
        <w:t xml:space="preserve"> de l’</w:t>
      </w:r>
      <w:proofErr w:type="spellStart"/>
      <w:r w:rsidR="006A2A62">
        <w:rPr>
          <w:rFonts w:ascii="Times New Roman" w:hAnsi="Times New Roman" w:cs="Times New Roman"/>
          <w:sz w:val="28"/>
          <w:szCs w:val="28"/>
        </w:rPr>
        <w:t>Armèe</w:t>
      </w:r>
      <w:proofErr w:type="spellEnd"/>
      <w:r w:rsidR="006A2A62">
        <w:rPr>
          <w:rFonts w:ascii="Times New Roman" w:hAnsi="Times New Roman" w:cs="Times New Roman"/>
          <w:sz w:val="28"/>
          <w:szCs w:val="28"/>
        </w:rPr>
        <w:t xml:space="preserve"> </w:t>
      </w:r>
      <w:proofErr w:type="spellStart"/>
      <w:r w:rsidR="006A2A62">
        <w:rPr>
          <w:rFonts w:ascii="Times New Roman" w:hAnsi="Times New Roman" w:cs="Times New Roman"/>
          <w:sz w:val="28"/>
          <w:szCs w:val="28"/>
        </w:rPr>
        <w:t>Secrète</w:t>
      </w:r>
      <w:proofErr w:type="spellEnd"/>
      <w:r w:rsidR="006A2A62">
        <w:rPr>
          <w:rFonts w:ascii="Times New Roman" w:hAnsi="Times New Roman" w:cs="Times New Roman"/>
          <w:sz w:val="28"/>
          <w:szCs w:val="28"/>
        </w:rPr>
        <w:t xml:space="preserve"> e l’</w:t>
      </w:r>
      <w:proofErr w:type="spellStart"/>
      <w:r w:rsidR="006A2A62">
        <w:rPr>
          <w:rFonts w:ascii="Times New Roman" w:hAnsi="Times New Roman" w:cs="Times New Roman"/>
          <w:sz w:val="28"/>
          <w:szCs w:val="28"/>
        </w:rPr>
        <w:t>Aginter</w:t>
      </w:r>
      <w:proofErr w:type="spellEnd"/>
      <w:r w:rsidR="006A2A62">
        <w:rPr>
          <w:rFonts w:ascii="Times New Roman" w:hAnsi="Times New Roman" w:cs="Times New Roman"/>
          <w:sz w:val="28"/>
          <w:szCs w:val="28"/>
        </w:rPr>
        <w:t xml:space="preserve"> Presse (sigle strettamente legate tra loro). Quindi possiamo affermare l’esistenza in passato di diverse categorie di “internazionali nere”, con delle proprie finalità e strutture. Alcune di queste d’ispirazione dichiaratamente neonazista o neofascista e comunque tutte su posizioni ultraconservatrici e radicalmente antimarxiste. Le motivazioni che portarono le organizzazioni di estrema destra europee ad “internazionalizzarsi” dagli anni 50 in poi furono di varia natura. Alcune di queste motivazioni sono sicuramente legate al contesto sovranazionale della lotta al comunismo dell’epoca, altre invece sono riscontrabili nelle varie circostanze nazionali in cui le strutture neofasciste e neonaziste di quel periodo si trovarono ad affrontare nell’Europa postbellica. In effetti, se la proliferazione di gruppi o movimenti d’ispirazione neofascista fu notevole nei primi anni 50 all’interno del continente europeo, allo stesso tempo il grado “d’isolamento politico” che queste realtà vivevano nei paesi d’origine era tale da rendere la “scelta” internazionale un valido strumento per poter produrre iniziative politiche. In realtà un partito come il Movimento Sociale Italiano rappresentò una parziale eccezione a questa situazione politica europea e non caso il MSI sarà inizialmente una forza egemone all’interno dei movimenti sovranazionali di stampo </w:t>
      </w:r>
      <w:r w:rsidR="006A2A62">
        <w:rPr>
          <w:rFonts w:ascii="Times New Roman" w:hAnsi="Times New Roman" w:cs="Times New Roman"/>
          <w:sz w:val="28"/>
          <w:szCs w:val="28"/>
        </w:rPr>
        <w:lastRenderedPageBreak/>
        <w:t>neofascista.</w:t>
      </w:r>
      <w:r w:rsidR="006A2A62">
        <w:rPr>
          <w:rStyle w:val="Rimandonotaapidipagina"/>
          <w:rFonts w:ascii="Times New Roman" w:hAnsi="Times New Roman" w:cs="Times New Roman"/>
          <w:sz w:val="28"/>
          <w:szCs w:val="28"/>
        </w:rPr>
        <w:footnoteReference w:id="4"/>
      </w:r>
      <w:r w:rsidR="006A2A62">
        <w:rPr>
          <w:rFonts w:ascii="Times New Roman" w:hAnsi="Times New Roman" w:cs="Times New Roman"/>
          <w:sz w:val="28"/>
          <w:szCs w:val="28"/>
        </w:rPr>
        <w:t xml:space="preserve"> Un altro elemento prettamente ideologico che caratterizzò la svolta internazionalista delle realtà politiche europee neofasciste e neonaziste della Seconda metà del 900, fu la stessa concezione dell’idea di Europa. Nelle precedenti esperienze fasciste e naziste degli anni 30 e 40 il nazionalismo era stato uno dei principali postulati politici, dopo la fine della Seconda Guerra Mondiale e la radicalizzazione dello scontro “Est-Ovest”, l’idea di una “Europa-Nazione” in grado di sintetizzare al suo interno le varie realtà nazionali divenne il principale elemento in comune delle organizzazioni neofasciste. In più questa concezione dell’Europa divenne uno strumento politico del neofascismo da opporre al nascente </w:t>
      </w:r>
      <w:r w:rsidR="006A2A62" w:rsidRPr="00191003">
        <w:rPr>
          <w:rFonts w:ascii="Times New Roman" w:hAnsi="Times New Roman" w:cs="Times New Roman"/>
          <w:sz w:val="28"/>
          <w:szCs w:val="28"/>
        </w:rPr>
        <w:t>E</w:t>
      </w:r>
      <w:r w:rsidR="006A2A62">
        <w:rPr>
          <w:rFonts w:ascii="Times New Roman" w:hAnsi="Times New Roman" w:cs="Times New Roman"/>
          <w:sz w:val="28"/>
          <w:szCs w:val="28"/>
        </w:rPr>
        <w:t xml:space="preserve">uropeismo d’ispirazione liberale e socialdemocratica, che proprio negli anni 50 stava cominciando a prendere forma nei primi propositi legati alla creazione della futura Comunità Europea. In estrema sintesi si può affermare che tali ragionamenti possono essere considerati come una sorta di rilettura, elaborata dai neofascisti dell’epoca, delle precedenti teorie nazifasciste sull’idea di Europa legate per esempio alla hitleriana </w:t>
      </w:r>
      <w:r w:rsidR="00C2162E">
        <w:rPr>
          <w:rFonts w:ascii="Times New Roman" w:hAnsi="Times New Roman" w:cs="Times New Roman"/>
          <w:sz w:val="28"/>
          <w:szCs w:val="28"/>
        </w:rPr>
        <w:t>“</w:t>
      </w:r>
      <w:r w:rsidR="006A2A62">
        <w:rPr>
          <w:rFonts w:ascii="Times New Roman" w:hAnsi="Times New Roman" w:cs="Times New Roman"/>
          <w:sz w:val="28"/>
          <w:szCs w:val="28"/>
        </w:rPr>
        <w:t>Pan-Europa” e all’ “universalità del fascismo” di stampo mussoliniano</w:t>
      </w:r>
      <w:r w:rsidR="006A2A62">
        <w:rPr>
          <w:rStyle w:val="Rimandonotaapidipagina"/>
          <w:rFonts w:ascii="Times New Roman" w:hAnsi="Times New Roman" w:cs="Times New Roman"/>
          <w:sz w:val="28"/>
          <w:szCs w:val="28"/>
        </w:rPr>
        <w:footnoteReference w:id="5"/>
      </w:r>
      <w:r w:rsidR="002C09C0">
        <w:rPr>
          <w:rFonts w:ascii="Times New Roman" w:hAnsi="Times New Roman" w:cs="Times New Roman"/>
          <w:sz w:val="28"/>
          <w:szCs w:val="28"/>
        </w:rPr>
        <w:t>.</w:t>
      </w:r>
    </w:p>
    <w:p w14:paraId="0F1D7E58" w14:textId="77777777" w:rsidR="00CD2FDB" w:rsidRPr="0033218D" w:rsidRDefault="00CD2FDB" w:rsidP="00881171">
      <w:pPr>
        <w:spacing w:after="0" w:line="240" w:lineRule="auto"/>
        <w:ind w:left="851" w:right="851"/>
        <w:jc w:val="both"/>
        <w:rPr>
          <w:rFonts w:ascii="Times New Roman" w:hAnsi="Times New Roman" w:cs="Times New Roman"/>
          <w:b/>
          <w:sz w:val="28"/>
          <w:szCs w:val="28"/>
          <w:u w:val="single"/>
        </w:rPr>
      </w:pPr>
    </w:p>
    <w:p w14:paraId="7984A6D2" w14:textId="5DA923AD" w:rsidR="00CD2FDB" w:rsidRPr="0033218D" w:rsidRDefault="00553E38" w:rsidP="00881171">
      <w:pPr>
        <w:pStyle w:val="Paragrafoelenco"/>
        <w:spacing w:after="0" w:line="240" w:lineRule="auto"/>
        <w:ind w:left="851" w:right="851"/>
        <w:contextualSpacing w:val="0"/>
        <w:rPr>
          <w:rFonts w:ascii="Times New Roman" w:hAnsi="Times New Roman" w:cs="Times New Roman"/>
          <w:b/>
          <w:sz w:val="28"/>
          <w:szCs w:val="28"/>
        </w:rPr>
      </w:pPr>
      <w:r w:rsidRPr="0033218D">
        <w:rPr>
          <w:rFonts w:ascii="Times New Roman" w:hAnsi="Times New Roman" w:cs="Times New Roman"/>
          <w:b/>
          <w:sz w:val="28"/>
          <w:szCs w:val="28"/>
        </w:rPr>
        <w:t>L</w:t>
      </w:r>
      <w:r w:rsidR="00CD2FDB" w:rsidRPr="0033218D">
        <w:rPr>
          <w:rFonts w:ascii="Times New Roman" w:hAnsi="Times New Roman" w:cs="Times New Roman"/>
          <w:b/>
          <w:sz w:val="28"/>
          <w:szCs w:val="28"/>
        </w:rPr>
        <w:t xml:space="preserve">a “guerra rivoluzionaria” </w:t>
      </w:r>
    </w:p>
    <w:p w14:paraId="7100B09C" w14:textId="77777777" w:rsidR="00CD2FDB" w:rsidRPr="0033218D" w:rsidRDefault="00CD2FDB" w:rsidP="00881171">
      <w:pPr>
        <w:pStyle w:val="Paragrafoelenco"/>
        <w:spacing w:after="0" w:line="240" w:lineRule="auto"/>
        <w:ind w:left="851" w:right="851"/>
        <w:rPr>
          <w:rFonts w:ascii="Times New Roman" w:hAnsi="Times New Roman" w:cs="Times New Roman"/>
          <w:b/>
          <w:sz w:val="28"/>
          <w:szCs w:val="28"/>
          <w:u w:val="single"/>
        </w:rPr>
      </w:pPr>
    </w:p>
    <w:p w14:paraId="42844749" w14:textId="77777777" w:rsidR="00CD2FDB" w:rsidRDefault="00CD2FDB" w:rsidP="00881171">
      <w:pPr>
        <w:spacing w:after="0" w:line="240" w:lineRule="auto"/>
        <w:ind w:left="851" w:right="851"/>
        <w:jc w:val="both"/>
        <w:rPr>
          <w:rFonts w:ascii="Times New Roman" w:hAnsi="Times New Roman" w:cs="Times New Roman"/>
          <w:sz w:val="28"/>
          <w:szCs w:val="28"/>
        </w:rPr>
      </w:pPr>
      <w:bookmarkStart w:id="1" w:name="_Hlk3737206"/>
      <w:r>
        <w:rPr>
          <w:rFonts w:ascii="Times New Roman" w:hAnsi="Times New Roman" w:cs="Times New Roman"/>
          <w:sz w:val="28"/>
          <w:szCs w:val="28"/>
        </w:rPr>
        <w:t xml:space="preserve">Il concetto della </w:t>
      </w:r>
      <w:r w:rsidRPr="00F4522F">
        <w:rPr>
          <w:rFonts w:ascii="Times New Roman" w:hAnsi="Times New Roman" w:cs="Times New Roman"/>
          <w:sz w:val="28"/>
          <w:szCs w:val="28"/>
        </w:rPr>
        <w:t>“guerra</w:t>
      </w:r>
      <w:r>
        <w:rPr>
          <w:rFonts w:ascii="Times New Roman" w:hAnsi="Times New Roman" w:cs="Times New Roman"/>
          <w:sz w:val="28"/>
          <w:szCs w:val="28"/>
        </w:rPr>
        <w:t xml:space="preserve"> rivoluzionaria” ha origine all’interno dell’ideologia marxi</w:t>
      </w:r>
      <w:r w:rsidRPr="00F4522F">
        <w:rPr>
          <w:rFonts w:ascii="Times New Roman" w:hAnsi="Times New Roman" w:cs="Times New Roman"/>
          <w:sz w:val="28"/>
          <w:szCs w:val="28"/>
        </w:rPr>
        <w:t>sta</w:t>
      </w:r>
      <w:r>
        <w:rPr>
          <w:rFonts w:ascii="Times New Roman" w:hAnsi="Times New Roman" w:cs="Times New Roman"/>
          <w:sz w:val="28"/>
          <w:szCs w:val="28"/>
        </w:rPr>
        <w:t xml:space="preserve">-leninista. Fu Vladimir Lenin il primo a teorizzarla già nel 1902 nel </w:t>
      </w:r>
      <w:r>
        <w:rPr>
          <w:rFonts w:ascii="Times New Roman" w:hAnsi="Times New Roman" w:cs="Times New Roman"/>
          <w:i/>
          <w:sz w:val="28"/>
          <w:szCs w:val="28"/>
        </w:rPr>
        <w:t>Che fare</w:t>
      </w:r>
      <w:r>
        <w:rPr>
          <w:rFonts w:ascii="Times New Roman" w:hAnsi="Times New Roman" w:cs="Times New Roman"/>
          <w:sz w:val="28"/>
          <w:szCs w:val="28"/>
        </w:rPr>
        <w:t xml:space="preserve">, anche se nel testo non è ancora presente una trattazione compiuta del tema, il leader bolscevico aveva comunque individuato le linee guida che sarebbero poi state riprese successivamente. L’obiettivo generale era quello di organizzare e mobilitare le masse popolari e spingerle in maniera permanente verso l’avversario con tutti i mezzi a disposizione. Il secondo autore che contribuì ad ampliare e perfezionare il concetto della guerra rivoluzionaria fu sicuramente Mao </w:t>
      </w:r>
      <w:proofErr w:type="spellStart"/>
      <w:r>
        <w:rPr>
          <w:rFonts w:ascii="Times New Roman" w:hAnsi="Times New Roman" w:cs="Times New Roman"/>
          <w:sz w:val="28"/>
          <w:szCs w:val="28"/>
        </w:rPr>
        <w:t>Tse-tung</w:t>
      </w:r>
      <w:proofErr w:type="spellEnd"/>
      <w:r>
        <w:rPr>
          <w:rFonts w:ascii="Times New Roman" w:hAnsi="Times New Roman" w:cs="Times New Roman"/>
          <w:sz w:val="28"/>
          <w:szCs w:val="28"/>
        </w:rPr>
        <w:t xml:space="preserve">. Nel testo </w:t>
      </w:r>
      <w:r>
        <w:rPr>
          <w:rFonts w:ascii="Times New Roman" w:hAnsi="Times New Roman" w:cs="Times New Roman"/>
          <w:i/>
          <w:sz w:val="28"/>
          <w:szCs w:val="28"/>
        </w:rPr>
        <w:t>Una scintilla può provocare l’incendio</w:t>
      </w:r>
      <w:r>
        <w:rPr>
          <w:rFonts w:ascii="Times New Roman" w:hAnsi="Times New Roman" w:cs="Times New Roman"/>
          <w:sz w:val="28"/>
          <w:szCs w:val="28"/>
        </w:rPr>
        <w:t xml:space="preserve"> del 1930 e successivamente nel </w:t>
      </w:r>
      <w:r>
        <w:rPr>
          <w:rFonts w:ascii="Times New Roman" w:hAnsi="Times New Roman" w:cs="Times New Roman"/>
          <w:i/>
          <w:sz w:val="28"/>
          <w:szCs w:val="28"/>
        </w:rPr>
        <w:t>Libretto Rosso</w:t>
      </w:r>
      <w:r>
        <w:rPr>
          <w:rFonts w:ascii="Times New Roman" w:hAnsi="Times New Roman" w:cs="Times New Roman"/>
          <w:sz w:val="28"/>
          <w:szCs w:val="28"/>
        </w:rPr>
        <w:t xml:space="preserve"> del 1963 Mao, infatti, definisce questo tipo di conflitto in maniera completamente diversa rispetto alla classica concezione di una guerra convenzionale. I principi fondamentali sono la “massima elasticità” che va applicata durante le operazioni di guerriglia contro l’avversario, e il decentramento delle forze in campo che devono </w:t>
      </w:r>
      <w:r>
        <w:rPr>
          <w:rFonts w:ascii="Times New Roman" w:hAnsi="Times New Roman" w:cs="Times New Roman"/>
          <w:sz w:val="28"/>
          <w:szCs w:val="28"/>
        </w:rPr>
        <w:lastRenderedPageBreak/>
        <w:t>essere combinate tra le truppe regolari e le forze popolari. Questo ultimo elemento spiega l’altro elemento innovativo della lettura di Mao della guerra rivoluzionaria, cioè l’aspetto della “guerra di movimento partigiana”. In questo nuovo tipo di conflitto risultava centrale il coinvolgimento attivo delle masse popolari. Secondo tale ottica lo scontro assumeva una dimensione totalizzante. Quindi in quanto totale, ogni mezzo, insieme a quelli prettamente militari, era contemplato. Strumenti come la stampa, l’informazione e la propaganda politica, per esempio, vennero considerati come delle vere e proprie armi offensive da usare contro l’avversario. In effetti, molto spesso la guerra rivoluzionaria è definita anche come “guerra totale” o “guerra politica”.</w:t>
      </w:r>
      <w:r>
        <w:rPr>
          <w:rStyle w:val="Rimandonotaapidipagina"/>
          <w:rFonts w:ascii="Times New Roman" w:hAnsi="Times New Roman" w:cs="Times New Roman"/>
          <w:sz w:val="28"/>
          <w:szCs w:val="28"/>
        </w:rPr>
        <w:footnoteReference w:id="6"/>
      </w:r>
      <w:r>
        <w:rPr>
          <w:rFonts w:ascii="Times New Roman" w:hAnsi="Times New Roman" w:cs="Times New Roman"/>
          <w:sz w:val="28"/>
          <w:szCs w:val="28"/>
        </w:rPr>
        <w:t xml:space="preserve">  </w:t>
      </w:r>
      <w:bookmarkEnd w:id="1"/>
    </w:p>
    <w:p w14:paraId="67AF83AC" w14:textId="1B5D455D" w:rsidR="00CD2FDB" w:rsidRDefault="00CD2FDB"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realtà ciò che si intende analizzare è l’evoluzione delle concezioni inerenti la “guerra rivoluzionaria” formulate dagli ambienti più oltranzisti dell’atlantismo e dal variegato panorama neofascista, in Italia e più in generale in Europa Occidentale nella seconda metà del 900. Questo interesse degli ambienti politici e militari occidentali verso il concetto “della guerra d’insurrezione” fu una conseguenza della divisione e dello scontro ideologico, tipico del contesto storico della Guerra Fredda. Non è casuale</w:t>
      </w:r>
      <w:r w:rsidR="00F33C4A">
        <w:rPr>
          <w:rFonts w:ascii="Times New Roman" w:hAnsi="Times New Roman" w:cs="Times New Roman"/>
          <w:sz w:val="28"/>
          <w:szCs w:val="28"/>
        </w:rPr>
        <w:t>,</w:t>
      </w:r>
      <w:r>
        <w:rPr>
          <w:rFonts w:ascii="Times New Roman" w:hAnsi="Times New Roman" w:cs="Times New Roman"/>
          <w:sz w:val="28"/>
          <w:szCs w:val="28"/>
        </w:rPr>
        <w:t xml:space="preserve"> infatti, che la “curva d’attenzione” degli apparati atlantici verso certe tematiche aumentò drasticamente proprio tra gli anni 50 e gli anni 70 del 900, cioè in piena epoca della decolonizzazione. Il postulato principale della rilettura di destra della “guerra rivoluzionaria” si fondò sulla volontà di bloccare l’espansione del comunismo al livello mondiale. In questo determinato contesto venne avviata una fase di “rilettura strumentale” dei concetti tipici della dottrina della guerra rivoluzionaria. Aldo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 xml:space="preserve"> così sintetizza questa fase:</w:t>
      </w:r>
    </w:p>
    <w:p w14:paraId="535B5A9D" w14:textId="77777777" w:rsidR="00CD2FDB" w:rsidRDefault="00CD2FDB" w:rsidP="00881171">
      <w:pPr>
        <w:spacing w:after="0" w:line="240" w:lineRule="auto"/>
        <w:ind w:left="851" w:right="851"/>
        <w:jc w:val="both"/>
        <w:rPr>
          <w:rFonts w:ascii="Times New Roman" w:hAnsi="Times New Roman" w:cs="Times New Roman"/>
          <w:sz w:val="28"/>
          <w:szCs w:val="28"/>
        </w:rPr>
      </w:pPr>
    </w:p>
    <w:p w14:paraId="72B01FE9" w14:textId="7DB2558E" w:rsidR="00CD2FDB" w:rsidRDefault="00950F6C"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w:t>
      </w:r>
      <w:r w:rsidR="00CD2FDB" w:rsidRPr="00186684">
        <w:rPr>
          <w:rFonts w:ascii="Times New Roman" w:hAnsi="Times New Roman" w:cs="Times New Roman"/>
          <w:sz w:val="24"/>
          <w:szCs w:val="24"/>
        </w:rPr>
        <w:t>o studio sulla guerriglia, quale nuova forma di lotta prevalente nell’epoca nucleare, impegnò gli esperti militari americani già all’indomani della vittoria della rivoluzione cinese, che dimostrava come la guerriglia potesse avere un ruolo strategico autonomo, giungendo alla vittoria anche senza l’appoggio di un esercito regolare applicando il principio maoista per il quale: “la nostra strategia è opporre uno a cento e la nostra tattica è attaccare in cento contro uno”.</w:t>
      </w:r>
      <w:r w:rsidR="00CD2FDB" w:rsidRPr="00186684">
        <w:rPr>
          <w:rStyle w:val="Rimandonotaapidipagina"/>
          <w:rFonts w:ascii="Times New Roman" w:hAnsi="Times New Roman" w:cs="Times New Roman"/>
          <w:sz w:val="24"/>
          <w:szCs w:val="24"/>
        </w:rPr>
        <w:footnoteReference w:id="7"/>
      </w:r>
      <w:r w:rsidR="00CD2FDB" w:rsidRPr="00186684">
        <w:rPr>
          <w:rFonts w:ascii="Times New Roman" w:hAnsi="Times New Roman" w:cs="Times New Roman"/>
          <w:sz w:val="24"/>
          <w:szCs w:val="24"/>
        </w:rPr>
        <w:t xml:space="preserve">  </w:t>
      </w:r>
    </w:p>
    <w:p w14:paraId="69C5168B" w14:textId="77777777" w:rsidR="00CD2FDB" w:rsidRDefault="00CD2FDB" w:rsidP="00881171">
      <w:pPr>
        <w:spacing w:after="0" w:line="240" w:lineRule="auto"/>
        <w:ind w:left="851" w:right="851"/>
        <w:jc w:val="both"/>
        <w:rPr>
          <w:rFonts w:ascii="Times New Roman" w:hAnsi="Times New Roman" w:cs="Times New Roman"/>
          <w:sz w:val="24"/>
          <w:szCs w:val="24"/>
        </w:rPr>
      </w:pPr>
    </w:p>
    <w:p w14:paraId="48FEB7B9" w14:textId="77777777" w:rsidR="00CD2FDB" w:rsidRPr="00943108" w:rsidRDefault="00CD2FDB" w:rsidP="00881171">
      <w:pPr>
        <w:spacing w:after="0" w:line="240" w:lineRule="auto"/>
        <w:ind w:left="851" w:right="851"/>
        <w:jc w:val="both"/>
        <w:rPr>
          <w:rFonts w:ascii="Times New Roman" w:hAnsi="Times New Roman" w:cs="Times New Roman"/>
          <w:i/>
          <w:sz w:val="28"/>
          <w:szCs w:val="28"/>
        </w:rPr>
      </w:pPr>
      <w:r>
        <w:rPr>
          <w:rFonts w:ascii="Times New Roman" w:hAnsi="Times New Roman" w:cs="Times New Roman"/>
          <w:sz w:val="28"/>
          <w:szCs w:val="28"/>
        </w:rPr>
        <w:t xml:space="preserve">Frutto di questo “atteggiamento” degli apparati atlantici, fu la formulazione della teoria della “contro insorgenza”, come evidenzia anche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w:t>
      </w:r>
    </w:p>
    <w:p w14:paraId="6EDB1D41" w14:textId="77777777" w:rsidR="00CD2FDB" w:rsidRPr="00186684" w:rsidRDefault="00CD2FDB" w:rsidP="00881171">
      <w:pPr>
        <w:spacing w:after="0" w:line="240" w:lineRule="auto"/>
        <w:ind w:left="851" w:right="851"/>
        <w:jc w:val="both"/>
        <w:rPr>
          <w:rFonts w:ascii="Times New Roman" w:hAnsi="Times New Roman" w:cs="Times New Roman"/>
          <w:sz w:val="24"/>
          <w:szCs w:val="24"/>
        </w:rPr>
      </w:pPr>
    </w:p>
    <w:p w14:paraId="66FE39C7" w14:textId="23EF6551" w:rsidR="00CD2FDB" w:rsidRDefault="00950F6C"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CD2FDB" w:rsidRPr="00186684">
        <w:rPr>
          <w:rFonts w:ascii="Times New Roman" w:hAnsi="Times New Roman" w:cs="Times New Roman"/>
          <w:sz w:val="24"/>
          <w:szCs w:val="24"/>
        </w:rPr>
        <w:t>questo assunto veniva fatta seguire la conseguenza per cui la sola risposta possibile alla guerriglia consisteva nel contrapporre a essa i suoi stessi metodi. Di qui l’esigenza di approntare una teoria della “controguerriglia”.</w:t>
      </w:r>
      <w:r w:rsidR="00CD2FDB" w:rsidRPr="00186684">
        <w:rPr>
          <w:rStyle w:val="Rimandonotaapidipagina"/>
          <w:rFonts w:ascii="Times New Roman" w:hAnsi="Times New Roman" w:cs="Times New Roman"/>
          <w:sz w:val="24"/>
          <w:szCs w:val="24"/>
        </w:rPr>
        <w:footnoteReference w:id="8"/>
      </w:r>
    </w:p>
    <w:p w14:paraId="41FB682D" w14:textId="77777777" w:rsidR="00CD2FDB" w:rsidRDefault="00CD2FDB" w:rsidP="00881171">
      <w:pPr>
        <w:spacing w:after="0" w:line="240" w:lineRule="auto"/>
        <w:ind w:left="851" w:right="851"/>
        <w:jc w:val="both"/>
        <w:rPr>
          <w:rFonts w:ascii="Times New Roman" w:hAnsi="Times New Roman" w:cs="Times New Roman"/>
          <w:sz w:val="24"/>
          <w:szCs w:val="24"/>
        </w:rPr>
      </w:pPr>
    </w:p>
    <w:p w14:paraId="64D85ADD" w14:textId="77777777" w:rsidR="00CD2FDB" w:rsidRDefault="00CD2FDB"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 stagione di violenza che imperversò in Italia, e non solo, tra gli anni 60 e 70 del 900 è sicuramente una delle conseguenze di questo nuovo corso legato alla contro insorgenza. Questo elemento è sottolineato anche dallo storico Mirco </w:t>
      </w:r>
      <w:proofErr w:type="spellStart"/>
      <w:r>
        <w:rPr>
          <w:rFonts w:ascii="Times New Roman" w:hAnsi="Times New Roman" w:cs="Times New Roman"/>
          <w:sz w:val="28"/>
          <w:szCs w:val="28"/>
        </w:rPr>
        <w:t>Dondi</w:t>
      </w:r>
      <w:proofErr w:type="spellEnd"/>
      <w:r>
        <w:rPr>
          <w:rFonts w:ascii="Times New Roman" w:hAnsi="Times New Roman" w:cs="Times New Roman"/>
          <w:sz w:val="28"/>
          <w:szCs w:val="28"/>
        </w:rPr>
        <w:t>:</w:t>
      </w:r>
    </w:p>
    <w:p w14:paraId="5B22CC4A" w14:textId="77777777" w:rsidR="00CD2FDB" w:rsidRDefault="00CD2FDB" w:rsidP="00881171">
      <w:pPr>
        <w:spacing w:after="0" w:line="240" w:lineRule="auto"/>
        <w:ind w:left="851" w:right="851"/>
        <w:jc w:val="both"/>
        <w:rPr>
          <w:rFonts w:ascii="Times New Roman" w:hAnsi="Times New Roman" w:cs="Times New Roman"/>
          <w:sz w:val="28"/>
          <w:szCs w:val="28"/>
        </w:rPr>
      </w:pPr>
    </w:p>
    <w:p w14:paraId="61042453" w14:textId="026E3BC4" w:rsidR="00CD2FDB" w:rsidRDefault="0090339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p</w:t>
      </w:r>
      <w:r w:rsidR="00CD2FDB" w:rsidRPr="00186684">
        <w:rPr>
          <w:rFonts w:ascii="Times New Roman" w:hAnsi="Times New Roman" w:cs="Times New Roman"/>
          <w:sz w:val="24"/>
          <w:szCs w:val="24"/>
        </w:rPr>
        <w:t>iù precisamente: le formazioni di estrema destra sono inserite all’interno di un più ampio contesto di contro insorgenza atlantista legata agli apparati dello Stato e alle reti internazionali che le forniscono protezione.</w:t>
      </w:r>
      <w:r w:rsidR="00CD2FDB" w:rsidRPr="00186684">
        <w:rPr>
          <w:rStyle w:val="Rimandonotaapidipagina"/>
          <w:rFonts w:ascii="Times New Roman" w:hAnsi="Times New Roman" w:cs="Times New Roman"/>
          <w:sz w:val="24"/>
          <w:szCs w:val="24"/>
        </w:rPr>
        <w:footnoteReference w:id="9"/>
      </w:r>
      <w:r w:rsidR="00CD2FDB" w:rsidRPr="00186684">
        <w:rPr>
          <w:rFonts w:ascii="Times New Roman" w:hAnsi="Times New Roman" w:cs="Times New Roman"/>
          <w:sz w:val="24"/>
          <w:szCs w:val="24"/>
        </w:rPr>
        <w:t xml:space="preserve">    </w:t>
      </w:r>
    </w:p>
    <w:p w14:paraId="76F25E23" w14:textId="77777777" w:rsidR="00CD2FDB" w:rsidRPr="00186684" w:rsidRDefault="00CD2FDB" w:rsidP="00881171">
      <w:pPr>
        <w:spacing w:after="0" w:line="240" w:lineRule="auto"/>
        <w:ind w:left="851" w:right="851"/>
        <w:jc w:val="both"/>
        <w:rPr>
          <w:rFonts w:ascii="Times New Roman" w:hAnsi="Times New Roman" w:cs="Times New Roman"/>
          <w:sz w:val="24"/>
          <w:szCs w:val="24"/>
        </w:rPr>
      </w:pPr>
    </w:p>
    <w:p w14:paraId="4B126AB0" w14:textId="489302BF" w:rsidR="00CD2FDB" w:rsidRDefault="00CD2FDB"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 contro insorgenza può essere definita come una teoria per una “guerra controrivoluzionaria” dotata di due principali strumenti: la “guerra psicologica” e la “guerra non ortodossa”. Mirco </w:t>
      </w:r>
      <w:proofErr w:type="spellStart"/>
      <w:r>
        <w:rPr>
          <w:rFonts w:ascii="Times New Roman" w:hAnsi="Times New Roman" w:cs="Times New Roman"/>
          <w:sz w:val="28"/>
          <w:szCs w:val="28"/>
        </w:rPr>
        <w:t>Dondi</w:t>
      </w:r>
      <w:proofErr w:type="spellEnd"/>
      <w:r>
        <w:rPr>
          <w:rFonts w:ascii="Times New Roman" w:hAnsi="Times New Roman" w:cs="Times New Roman"/>
          <w:sz w:val="28"/>
          <w:szCs w:val="28"/>
        </w:rPr>
        <w:t xml:space="preserve">, con queste parole, analizza così questi due strumenti: </w:t>
      </w:r>
    </w:p>
    <w:p w14:paraId="1C93B316" w14:textId="77777777" w:rsidR="00CD2FDB" w:rsidRDefault="00CD2FDB" w:rsidP="00881171">
      <w:pPr>
        <w:spacing w:after="0" w:line="240" w:lineRule="auto"/>
        <w:ind w:left="851" w:right="851"/>
        <w:jc w:val="both"/>
        <w:rPr>
          <w:rFonts w:ascii="Times New Roman" w:hAnsi="Times New Roman" w:cs="Times New Roman"/>
          <w:sz w:val="28"/>
          <w:szCs w:val="28"/>
        </w:rPr>
      </w:pPr>
    </w:p>
    <w:p w14:paraId="694A21F7" w14:textId="0972C827" w:rsidR="00CD2FDB" w:rsidRDefault="0090339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w:t>
      </w:r>
      <w:r w:rsidR="00CD2FDB" w:rsidRPr="00186684">
        <w:rPr>
          <w:rFonts w:ascii="Times New Roman" w:hAnsi="Times New Roman" w:cs="Times New Roman"/>
          <w:sz w:val="24"/>
          <w:szCs w:val="24"/>
        </w:rPr>
        <w:t>a guerra psicologica è una forma di persuasione che strumentalizza la paura e il pericolo. La guerra non ortodossa prevede la pianificazione di strutture paramilitari non note al nemico e l’esecuzione di azioni coperte decise da una selezionata cerchia di élites militari e politiche, al di fuori delle procedure istituzionali e all’oscuro del parlamento.</w:t>
      </w:r>
      <w:r w:rsidR="00CD2FDB" w:rsidRPr="00186684">
        <w:rPr>
          <w:rStyle w:val="Rimandonotaapidipagina"/>
          <w:rFonts w:ascii="Times New Roman" w:hAnsi="Times New Roman" w:cs="Times New Roman"/>
          <w:sz w:val="24"/>
          <w:szCs w:val="24"/>
        </w:rPr>
        <w:footnoteReference w:id="10"/>
      </w:r>
    </w:p>
    <w:p w14:paraId="5C05EBCD" w14:textId="77777777" w:rsidR="00CD2FDB" w:rsidRPr="00186684" w:rsidRDefault="00CD2FDB" w:rsidP="00881171">
      <w:pPr>
        <w:spacing w:after="0" w:line="240" w:lineRule="auto"/>
        <w:ind w:left="851" w:right="851"/>
        <w:jc w:val="both"/>
        <w:rPr>
          <w:rFonts w:ascii="Times New Roman" w:hAnsi="Times New Roman" w:cs="Times New Roman"/>
          <w:sz w:val="24"/>
          <w:szCs w:val="24"/>
        </w:rPr>
      </w:pPr>
    </w:p>
    <w:p w14:paraId="27D15A2C" w14:textId="77777777" w:rsidR="004A4E44" w:rsidRDefault="004A4E44" w:rsidP="00881171">
      <w:pPr>
        <w:spacing w:after="0" w:line="240" w:lineRule="auto"/>
        <w:ind w:left="851" w:right="851"/>
        <w:jc w:val="both"/>
        <w:rPr>
          <w:rFonts w:ascii="Times New Roman" w:hAnsi="Times New Roman" w:cs="Times New Roman"/>
          <w:sz w:val="28"/>
          <w:szCs w:val="28"/>
        </w:rPr>
      </w:pPr>
    </w:p>
    <w:p w14:paraId="0829ACB2" w14:textId="77777777" w:rsidR="004A4E44" w:rsidRDefault="004A4E44" w:rsidP="00881171">
      <w:pPr>
        <w:spacing w:after="0" w:line="240" w:lineRule="auto"/>
        <w:ind w:left="851" w:right="851"/>
        <w:rPr>
          <w:rFonts w:ascii="Times New Roman" w:hAnsi="Times New Roman" w:cs="Times New Roman"/>
          <w:sz w:val="28"/>
          <w:szCs w:val="28"/>
        </w:rPr>
      </w:pPr>
    </w:p>
    <w:p w14:paraId="41D2EB20" w14:textId="58F43C38" w:rsidR="004A4E44" w:rsidRPr="006B3AA6" w:rsidRDefault="004A4E44" w:rsidP="00881171">
      <w:pPr>
        <w:spacing w:after="0" w:line="240" w:lineRule="auto"/>
        <w:ind w:left="851" w:right="851"/>
        <w:rPr>
          <w:rFonts w:ascii="Times New Roman" w:hAnsi="Times New Roman" w:cs="Times New Roman"/>
          <w:b/>
          <w:bCs/>
          <w:sz w:val="28"/>
          <w:szCs w:val="28"/>
        </w:rPr>
      </w:pPr>
      <w:r w:rsidRPr="006B3AA6">
        <w:rPr>
          <w:rFonts w:ascii="Times New Roman" w:hAnsi="Times New Roman" w:cs="Times New Roman"/>
          <w:b/>
          <w:bCs/>
          <w:sz w:val="28"/>
          <w:szCs w:val="28"/>
        </w:rPr>
        <w:t>Una premessa necessaria: l’</w:t>
      </w:r>
      <w:proofErr w:type="spellStart"/>
      <w:r w:rsidRPr="006B3AA6">
        <w:rPr>
          <w:rFonts w:ascii="Times New Roman" w:hAnsi="Times New Roman" w:cs="Times New Roman"/>
          <w:b/>
          <w:bCs/>
          <w:sz w:val="28"/>
          <w:szCs w:val="28"/>
        </w:rPr>
        <w:t>Organisation</w:t>
      </w:r>
      <w:proofErr w:type="spellEnd"/>
      <w:r w:rsidRPr="006B3AA6">
        <w:rPr>
          <w:rFonts w:ascii="Times New Roman" w:hAnsi="Times New Roman" w:cs="Times New Roman"/>
          <w:b/>
          <w:bCs/>
          <w:sz w:val="28"/>
          <w:szCs w:val="28"/>
        </w:rPr>
        <w:t xml:space="preserve"> de l’</w:t>
      </w:r>
      <w:proofErr w:type="spellStart"/>
      <w:r w:rsidRPr="006B3AA6">
        <w:rPr>
          <w:rFonts w:ascii="Times New Roman" w:hAnsi="Times New Roman" w:cs="Times New Roman"/>
          <w:b/>
          <w:bCs/>
          <w:sz w:val="28"/>
          <w:szCs w:val="28"/>
        </w:rPr>
        <w:t>Armée</w:t>
      </w:r>
      <w:proofErr w:type="spellEnd"/>
      <w:r w:rsidRPr="006B3AA6">
        <w:rPr>
          <w:rFonts w:ascii="Times New Roman" w:hAnsi="Times New Roman" w:cs="Times New Roman"/>
          <w:b/>
          <w:bCs/>
          <w:sz w:val="28"/>
          <w:szCs w:val="28"/>
        </w:rPr>
        <w:t xml:space="preserve"> </w:t>
      </w:r>
      <w:proofErr w:type="spellStart"/>
      <w:r w:rsidRPr="006B3AA6">
        <w:rPr>
          <w:rFonts w:ascii="Times New Roman" w:hAnsi="Times New Roman" w:cs="Times New Roman"/>
          <w:b/>
          <w:bCs/>
          <w:sz w:val="28"/>
          <w:szCs w:val="28"/>
        </w:rPr>
        <w:t>Secréte</w:t>
      </w:r>
      <w:proofErr w:type="spellEnd"/>
      <w:r w:rsidRPr="006B3AA6">
        <w:rPr>
          <w:rFonts w:ascii="Times New Roman" w:hAnsi="Times New Roman" w:cs="Times New Roman"/>
          <w:b/>
          <w:bCs/>
          <w:sz w:val="28"/>
          <w:szCs w:val="28"/>
        </w:rPr>
        <w:t xml:space="preserve"> e la guerra d’indipendenza d’Algeria</w:t>
      </w:r>
    </w:p>
    <w:p w14:paraId="539308E2" w14:textId="77777777" w:rsidR="004A4E44" w:rsidRPr="00BD58E6" w:rsidRDefault="004A4E44" w:rsidP="00881171">
      <w:pPr>
        <w:spacing w:after="0" w:line="240" w:lineRule="auto"/>
        <w:ind w:left="851" w:right="851"/>
        <w:jc w:val="both"/>
        <w:rPr>
          <w:rFonts w:ascii="Times New Roman" w:hAnsi="Times New Roman" w:cs="Times New Roman"/>
          <w:sz w:val="28"/>
          <w:szCs w:val="28"/>
        </w:rPr>
      </w:pPr>
    </w:p>
    <w:p w14:paraId="6ACA969D" w14:textId="773A8EC9" w:rsidR="00903394" w:rsidRDefault="004A4E44" w:rsidP="00881171">
      <w:pPr>
        <w:spacing w:after="0" w:line="240" w:lineRule="auto"/>
        <w:ind w:left="851" w:right="851"/>
        <w:jc w:val="both"/>
        <w:rPr>
          <w:rFonts w:ascii="Times New Roman" w:hAnsi="Times New Roman" w:cs="Times New Roman"/>
          <w:sz w:val="28"/>
          <w:szCs w:val="28"/>
        </w:rPr>
      </w:pPr>
      <w:r w:rsidRPr="00483AC7">
        <w:rPr>
          <w:rFonts w:ascii="Times New Roman" w:hAnsi="Times New Roman" w:cs="Times New Roman"/>
          <w:sz w:val="28"/>
          <w:szCs w:val="28"/>
        </w:rPr>
        <w:t>L’OAS</w:t>
      </w:r>
      <w:r>
        <w:rPr>
          <w:rFonts w:ascii="Times New Roman" w:hAnsi="Times New Roman" w:cs="Times New Roman"/>
          <w:sz w:val="28"/>
          <w:szCs w:val="28"/>
        </w:rPr>
        <w:t xml:space="preserve"> rappresenta</w:t>
      </w:r>
      <w:r w:rsidR="00216E6F">
        <w:rPr>
          <w:rFonts w:ascii="Times New Roman" w:hAnsi="Times New Roman" w:cs="Times New Roman"/>
          <w:sz w:val="28"/>
          <w:szCs w:val="28"/>
        </w:rPr>
        <w:t>,</w:t>
      </w:r>
      <w:r>
        <w:rPr>
          <w:rFonts w:ascii="Times New Roman" w:hAnsi="Times New Roman" w:cs="Times New Roman"/>
          <w:sz w:val="28"/>
          <w:szCs w:val="28"/>
        </w:rPr>
        <w:t xml:space="preserve"> secondo Marco </w:t>
      </w:r>
      <w:proofErr w:type="spellStart"/>
      <w:r>
        <w:rPr>
          <w:rFonts w:ascii="Times New Roman" w:hAnsi="Times New Roman" w:cs="Times New Roman"/>
          <w:sz w:val="28"/>
          <w:szCs w:val="28"/>
        </w:rPr>
        <w:t>Gervasoni</w:t>
      </w:r>
      <w:proofErr w:type="spellEnd"/>
      <w:r w:rsidR="00903394">
        <w:rPr>
          <w:rFonts w:ascii="Times New Roman" w:hAnsi="Times New Roman" w:cs="Times New Roman"/>
          <w:sz w:val="28"/>
          <w:szCs w:val="28"/>
        </w:rPr>
        <w:t>:</w:t>
      </w:r>
      <w:r>
        <w:rPr>
          <w:rFonts w:ascii="Times New Roman" w:hAnsi="Times New Roman" w:cs="Times New Roman"/>
          <w:sz w:val="28"/>
          <w:szCs w:val="28"/>
        </w:rPr>
        <w:t xml:space="preserve"> </w:t>
      </w:r>
    </w:p>
    <w:p w14:paraId="35C5B742" w14:textId="77777777" w:rsidR="00903394" w:rsidRDefault="00903394" w:rsidP="00881171">
      <w:pPr>
        <w:spacing w:after="0" w:line="240" w:lineRule="auto"/>
        <w:ind w:left="851" w:right="851"/>
        <w:jc w:val="both"/>
        <w:rPr>
          <w:rFonts w:ascii="Times New Roman" w:hAnsi="Times New Roman" w:cs="Times New Roman"/>
          <w:sz w:val="28"/>
          <w:szCs w:val="28"/>
        </w:rPr>
      </w:pPr>
    </w:p>
    <w:p w14:paraId="4AC8B346" w14:textId="4833794E" w:rsidR="004A4E44" w:rsidRPr="00903394" w:rsidRDefault="004A4E44" w:rsidP="00881171">
      <w:pPr>
        <w:spacing w:after="0" w:line="240" w:lineRule="auto"/>
        <w:ind w:left="851" w:right="851"/>
        <w:jc w:val="both"/>
        <w:rPr>
          <w:rFonts w:ascii="Times New Roman" w:hAnsi="Times New Roman" w:cs="Times New Roman"/>
          <w:sz w:val="24"/>
          <w:szCs w:val="24"/>
        </w:rPr>
      </w:pPr>
      <w:r w:rsidRPr="00903394">
        <w:rPr>
          <w:rFonts w:ascii="Times New Roman" w:hAnsi="Times New Roman" w:cs="Times New Roman"/>
          <w:sz w:val="24"/>
          <w:szCs w:val="24"/>
        </w:rPr>
        <w:t>il primo gruppo terroristico di estrema destra nell’Europa postbellica.</w:t>
      </w:r>
      <w:r w:rsidRPr="00903394">
        <w:rPr>
          <w:rStyle w:val="Rimandonotaapidipagina"/>
          <w:rFonts w:ascii="Times New Roman" w:hAnsi="Times New Roman" w:cs="Times New Roman"/>
          <w:sz w:val="24"/>
          <w:szCs w:val="24"/>
        </w:rPr>
        <w:footnoteReference w:id="11"/>
      </w:r>
    </w:p>
    <w:p w14:paraId="09B813EA" w14:textId="77777777" w:rsidR="00903394" w:rsidRPr="000A7687" w:rsidRDefault="00903394" w:rsidP="00881171">
      <w:pPr>
        <w:spacing w:after="0" w:line="240" w:lineRule="auto"/>
        <w:ind w:left="851" w:right="851"/>
        <w:jc w:val="both"/>
        <w:rPr>
          <w:rFonts w:ascii="Times New Roman" w:hAnsi="Times New Roman" w:cs="Times New Roman"/>
          <w:sz w:val="28"/>
          <w:szCs w:val="28"/>
        </w:rPr>
      </w:pPr>
    </w:p>
    <w:p w14:paraId="109250DC" w14:textId="40DBEECD"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 storia di questa organizzazione eversiva è legata allo sviluppo della guerra d’indipendenza d’Algeria, avvenuta tra 1954 e il 1962. Il conflitto algerino fu in realtà parte integrante del più amplio fenomeno della decolonizzazione, in atto in quel periodo in tutti i</w:t>
      </w:r>
      <w:r w:rsidR="00C976B6">
        <w:rPr>
          <w:rFonts w:ascii="Times New Roman" w:hAnsi="Times New Roman" w:cs="Times New Roman"/>
          <w:sz w:val="28"/>
          <w:szCs w:val="28"/>
        </w:rPr>
        <w:t xml:space="preserve"> sistemi </w:t>
      </w:r>
      <w:r>
        <w:rPr>
          <w:rFonts w:ascii="Times New Roman" w:hAnsi="Times New Roman" w:cs="Times New Roman"/>
          <w:sz w:val="28"/>
          <w:szCs w:val="28"/>
        </w:rPr>
        <w:t>coloniali del mondo. La guerra d’Algeria, tuttavia, ebbe una sua specifica valenza:</w:t>
      </w:r>
    </w:p>
    <w:p w14:paraId="5834C5E3" w14:textId="77777777" w:rsidR="004A4E44" w:rsidRDefault="004A4E44" w:rsidP="00881171">
      <w:pPr>
        <w:spacing w:after="0" w:line="240" w:lineRule="auto"/>
        <w:ind w:left="851" w:right="851"/>
        <w:jc w:val="both"/>
        <w:rPr>
          <w:rFonts w:ascii="Times New Roman" w:hAnsi="Times New Roman" w:cs="Times New Roman"/>
          <w:sz w:val="28"/>
          <w:szCs w:val="28"/>
        </w:rPr>
      </w:pPr>
    </w:p>
    <w:p w14:paraId="7B98779E" w14:textId="77777777" w:rsidR="004A4E44" w:rsidRPr="00102826" w:rsidRDefault="004A4E44" w:rsidP="00881171">
      <w:pPr>
        <w:spacing w:after="0" w:line="240" w:lineRule="auto"/>
        <w:ind w:left="851" w:right="851"/>
        <w:jc w:val="both"/>
        <w:rPr>
          <w:rFonts w:ascii="Times New Roman" w:hAnsi="Times New Roman" w:cs="Times New Roman"/>
          <w:sz w:val="24"/>
          <w:szCs w:val="24"/>
        </w:rPr>
      </w:pPr>
      <w:r w:rsidRPr="00102826">
        <w:rPr>
          <w:rFonts w:ascii="Times New Roman" w:hAnsi="Times New Roman" w:cs="Times New Roman"/>
          <w:sz w:val="24"/>
          <w:szCs w:val="24"/>
        </w:rPr>
        <w:t xml:space="preserve">rappresentò il terreno di coagulo di tutte le forze “sovversive francesi”, da quelle ultranazionaliste a quelle integraliste cattoliche, a quelle apertamente fasciste, che </w:t>
      </w:r>
      <w:r w:rsidRPr="00102826">
        <w:rPr>
          <w:rFonts w:ascii="Times New Roman" w:hAnsi="Times New Roman" w:cs="Times New Roman"/>
          <w:sz w:val="24"/>
          <w:szCs w:val="24"/>
        </w:rPr>
        <w:lastRenderedPageBreak/>
        <w:t>trovarono “nell’anticomunismo il loro elemento comune”. Ma in realtà, questa guerra rappresentò anche un banco di prova per tutta l’estrema destra occidentale.</w:t>
      </w:r>
      <w:r w:rsidRPr="00102826">
        <w:rPr>
          <w:rStyle w:val="Rimandonotaapidipagina"/>
          <w:rFonts w:ascii="Times New Roman" w:hAnsi="Times New Roman" w:cs="Times New Roman"/>
          <w:sz w:val="24"/>
          <w:szCs w:val="24"/>
        </w:rPr>
        <w:footnoteReference w:id="12"/>
      </w:r>
    </w:p>
    <w:p w14:paraId="2331E6A8" w14:textId="77777777" w:rsidR="004A4E44" w:rsidRDefault="004A4E44" w:rsidP="00881171">
      <w:pPr>
        <w:spacing w:after="0" w:line="240" w:lineRule="auto"/>
        <w:ind w:left="851" w:right="851"/>
        <w:jc w:val="both"/>
        <w:rPr>
          <w:rFonts w:ascii="Times New Roman" w:hAnsi="Times New Roman" w:cs="Times New Roman"/>
          <w:sz w:val="28"/>
          <w:szCs w:val="28"/>
        </w:rPr>
      </w:pPr>
    </w:p>
    <w:p w14:paraId="4C6A710E" w14:textId="6C23F460"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Questo fu il contesto generale in cui nacque un’organizzazione come l’OAS. In realtà alcune delle cause principali che portarono alla formazione di questa struttura furono estremamente specifiche rispetto alla “situazione francese” dell’epoca, e in parte precedenti allo stesso conflitto algerino. Una delle motivazioni più importanti è ascrivibile al contesto della guerra in Indocina e la fine del regime coloniale francese in questa regione, avvenuta con la disfatta di Dien </w:t>
      </w:r>
      <w:proofErr w:type="spellStart"/>
      <w:r>
        <w:rPr>
          <w:rFonts w:ascii="Times New Roman" w:hAnsi="Times New Roman" w:cs="Times New Roman"/>
          <w:sz w:val="28"/>
          <w:szCs w:val="28"/>
        </w:rPr>
        <w:t>Bien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Phu</w:t>
      </w:r>
      <w:proofErr w:type="spellEnd"/>
      <w:r>
        <w:rPr>
          <w:rFonts w:ascii="Times New Roman" w:hAnsi="Times New Roman" w:cs="Times New Roman"/>
          <w:sz w:val="28"/>
          <w:szCs w:val="28"/>
        </w:rPr>
        <w:t>, tra marzo e maggio del 1954. Durante questo conflitto coloniale (1946-1954) l’esercito francese, nonostante la superiorità di forze e d’armamenti, fu sopraffatto dai rivoluzionari indocinesi. Per gli apparati militari francesi la perdita del possedimento asiatico fu una cocente e umiliante sconfitta, ma soprattutto fu l’occasione per elaborare dei primi studi e delle particolari tecniche di “controguerriglia”, utilizzando l’esperienza ricevuta sul campo contro i rivoluzionari indocinesi. In realtà queste concezioni andarono oltre le tematiche inerenti</w:t>
      </w:r>
      <w:r w:rsidR="002A7390">
        <w:rPr>
          <w:rFonts w:ascii="Times New Roman" w:hAnsi="Times New Roman" w:cs="Times New Roman"/>
          <w:sz w:val="28"/>
          <w:szCs w:val="28"/>
        </w:rPr>
        <w:t xml:space="preserve"> ad</w:t>
      </w:r>
      <w:r>
        <w:rPr>
          <w:rFonts w:ascii="Times New Roman" w:hAnsi="Times New Roman" w:cs="Times New Roman"/>
          <w:sz w:val="28"/>
          <w:szCs w:val="28"/>
        </w:rPr>
        <w:t xml:space="preserve"> un conflitto militare di tipo convenzionale, già allora infatti si delineò l’ipotesi dello scontro interno “al proprio campo”. In queste nuove concezioni venne ipotizzata la possibilità di avere un conflitto “diverso”, di tipo non convenzionale, e da combattere con strumenti alternativi. L’idea del perenne “stato di guerra”, inteso non più in senso militare ma “totale”, prese inizialmente forma proprio nel contesto francese e in questo specifico periodo. Questo dato è evidenziato così da </w:t>
      </w:r>
      <w:proofErr w:type="spellStart"/>
      <w:r>
        <w:rPr>
          <w:rFonts w:ascii="Times New Roman" w:hAnsi="Times New Roman" w:cs="Times New Roman"/>
          <w:sz w:val="28"/>
          <w:szCs w:val="28"/>
        </w:rPr>
        <w:t>Panvini</w:t>
      </w:r>
      <w:proofErr w:type="spellEnd"/>
      <w:r>
        <w:rPr>
          <w:rFonts w:ascii="Times New Roman" w:hAnsi="Times New Roman" w:cs="Times New Roman"/>
          <w:sz w:val="28"/>
          <w:szCs w:val="28"/>
        </w:rPr>
        <w:t>:</w:t>
      </w:r>
    </w:p>
    <w:p w14:paraId="2A7FFE81" w14:textId="77777777" w:rsidR="004A4E44" w:rsidRDefault="004A4E44" w:rsidP="00881171">
      <w:pPr>
        <w:spacing w:after="0" w:line="240" w:lineRule="auto"/>
        <w:ind w:left="851" w:right="851"/>
        <w:jc w:val="both"/>
        <w:rPr>
          <w:rFonts w:ascii="Times New Roman" w:hAnsi="Times New Roman" w:cs="Times New Roman"/>
          <w:sz w:val="28"/>
          <w:szCs w:val="28"/>
        </w:rPr>
      </w:pPr>
    </w:p>
    <w:p w14:paraId="0B535B3B"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c</w:t>
      </w:r>
      <w:r w:rsidRPr="00102826">
        <w:rPr>
          <w:rFonts w:ascii="Times New Roman" w:hAnsi="Times New Roman" w:cs="Times New Roman"/>
          <w:sz w:val="24"/>
          <w:szCs w:val="24"/>
        </w:rPr>
        <w:t>on gli stessi mezzi si puntava, in tempo di pace, al cuore delle società occidentali, per disgregarle dall’interno attraverso l’infiltrazione in tutti gli ambiti della vita sociale, politica e civile. Era necessario, allora, prepararsi a uno scontro totale, fronteggiando la minaccia comunista ovunque si presentasse.</w:t>
      </w:r>
      <w:r w:rsidRPr="00102826">
        <w:rPr>
          <w:rStyle w:val="Rimandonotaapidipagina"/>
          <w:rFonts w:ascii="Times New Roman" w:hAnsi="Times New Roman" w:cs="Times New Roman"/>
          <w:sz w:val="24"/>
          <w:szCs w:val="24"/>
        </w:rPr>
        <w:footnoteReference w:id="13"/>
      </w:r>
    </w:p>
    <w:p w14:paraId="17DF9B09" w14:textId="77777777" w:rsidR="004A4E44" w:rsidRDefault="004A4E44" w:rsidP="00881171">
      <w:pPr>
        <w:spacing w:after="0" w:line="240" w:lineRule="auto"/>
        <w:ind w:left="851" w:right="851"/>
        <w:jc w:val="both"/>
        <w:rPr>
          <w:rFonts w:ascii="Times New Roman" w:hAnsi="Times New Roman" w:cs="Times New Roman"/>
          <w:sz w:val="28"/>
          <w:szCs w:val="28"/>
        </w:rPr>
      </w:pPr>
    </w:p>
    <w:p w14:paraId="784B6F60"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Le tattiche, che l’</w:t>
      </w:r>
      <w:proofErr w:type="spellStart"/>
      <w:r>
        <w:rPr>
          <w:rFonts w:ascii="Times New Roman" w:hAnsi="Times New Roman" w:cs="Times New Roman"/>
          <w:sz w:val="28"/>
          <w:szCs w:val="28"/>
        </w:rPr>
        <w:t>elites</w:t>
      </w:r>
      <w:proofErr w:type="spellEnd"/>
      <w:r>
        <w:rPr>
          <w:rFonts w:ascii="Times New Roman" w:hAnsi="Times New Roman" w:cs="Times New Roman"/>
          <w:sz w:val="28"/>
          <w:szCs w:val="28"/>
        </w:rPr>
        <w:t xml:space="preserve"> militari iniziarono a elaborare per resistere a questa nuova minaccia, si basarono proprio sullo studio di quelle utilizzate dall’avversario, per esempio in Indocina, e sul tentativo di estenderle anche verso “il fronte interno”, allargando così le dimensioni del conflitto stesso. </w:t>
      </w:r>
      <w:proofErr w:type="spellStart"/>
      <w:r>
        <w:rPr>
          <w:rFonts w:ascii="Times New Roman" w:hAnsi="Times New Roman" w:cs="Times New Roman"/>
          <w:sz w:val="28"/>
          <w:szCs w:val="28"/>
        </w:rPr>
        <w:t>Panvini</w:t>
      </w:r>
      <w:proofErr w:type="spellEnd"/>
      <w:r>
        <w:rPr>
          <w:rFonts w:ascii="Times New Roman" w:hAnsi="Times New Roman" w:cs="Times New Roman"/>
          <w:sz w:val="28"/>
          <w:szCs w:val="28"/>
        </w:rPr>
        <w:t>, per esempio, sottolinea così questo elemento:</w:t>
      </w:r>
    </w:p>
    <w:p w14:paraId="00FC9E2E" w14:textId="77777777" w:rsidR="004A4E44" w:rsidRDefault="004A4E44" w:rsidP="00881171">
      <w:pPr>
        <w:spacing w:after="0" w:line="240" w:lineRule="auto"/>
        <w:ind w:left="851" w:right="851"/>
        <w:jc w:val="both"/>
        <w:rPr>
          <w:rFonts w:ascii="Times New Roman" w:hAnsi="Times New Roman" w:cs="Times New Roman"/>
          <w:sz w:val="28"/>
          <w:szCs w:val="28"/>
        </w:rPr>
      </w:pPr>
    </w:p>
    <w:p w14:paraId="764CF830" w14:textId="77777777" w:rsidR="004A4E44" w:rsidRPr="00102826" w:rsidRDefault="004A4E44" w:rsidP="00881171">
      <w:pPr>
        <w:spacing w:after="0" w:line="240" w:lineRule="auto"/>
        <w:ind w:left="851" w:right="851"/>
        <w:jc w:val="both"/>
        <w:rPr>
          <w:rFonts w:ascii="Times New Roman" w:hAnsi="Times New Roman" w:cs="Times New Roman"/>
          <w:sz w:val="28"/>
          <w:szCs w:val="28"/>
        </w:rPr>
      </w:pPr>
      <w:r w:rsidRPr="00102826">
        <w:rPr>
          <w:rFonts w:ascii="Times New Roman" w:hAnsi="Times New Roman" w:cs="Times New Roman"/>
          <w:sz w:val="24"/>
          <w:szCs w:val="24"/>
        </w:rPr>
        <w:t xml:space="preserve">fino a impiegare i mezzi attributi al nemico, in primis l’uso del terrore indiscriminato contro i civili, col fine di suscitare nella popolazione un’esasperata </w:t>
      </w:r>
      <w:r w:rsidRPr="00102826">
        <w:rPr>
          <w:rFonts w:ascii="Times New Roman" w:hAnsi="Times New Roman" w:cs="Times New Roman"/>
          <w:sz w:val="24"/>
          <w:szCs w:val="24"/>
        </w:rPr>
        <w:lastRenderedPageBreak/>
        <w:t>reazione di rigetto che giustificasse misure drastiche per una repressione su vasta scala delle sinistre.</w:t>
      </w:r>
      <w:r w:rsidRPr="00102826">
        <w:rPr>
          <w:rStyle w:val="Rimandonotaapidipagina"/>
          <w:rFonts w:ascii="Times New Roman" w:hAnsi="Times New Roman" w:cs="Times New Roman"/>
          <w:sz w:val="24"/>
          <w:szCs w:val="24"/>
        </w:rPr>
        <w:footnoteReference w:id="14"/>
      </w:r>
      <w:r w:rsidRPr="00102826">
        <w:rPr>
          <w:rFonts w:ascii="Times New Roman" w:hAnsi="Times New Roman" w:cs="Times New Roman"/>
          <w:sz w:val="28"/>
          <w:szCs w:val="28"/>
        </w:rPr>
        <w:t xml:space="preserve"> </w:t>
      </w:r>
    </w:p>
    <w:p w14:paraId="01DA5376" w14:textId="77777777" w:rsidR="004A4E44" w:rsidRDefault="004A4E44" w:rsidP="00881171">
      <w:pPr>
        <w:spacing w:after="0" w:line="240" w:lineRule="auto"/>
        <w:ind w:left="851" w:right="851"/>
        <w:jc w:val="both"/>
        <w:rPr>
          <w:rFonts w:ascii="Times New Roman" w:hAnsi="Times New Roman" w:cs="Times New Roman"/>
          <w:sz w:val="28"/>
          <w:szCs w:val="28"/>
        </w:rPr>
      </w:pPr>
    </w:p>
    <w:p w14:paraId="2FC084D9" w14:textId="3B674F2C"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L’evoluzione di queste concezioni si ebbe negli anni 60, periodo in cui queste tematiche vennero approfondite anche da altri apparati militari occidentali e da parte di alcuni ambienti politici del “blocco atlantico”:</w:t>
      </w:r>
    </w:p>
    <w:p w14:paraId="07B54E68" w14:textId="77777777" w:rsidR="004A4E44" w:rsidRDefault="004A4E44" w:rsidP="00881171">
      <w:pPr>
        <w:spacing w:after="0" w:line="240" w:lineRule="auto"/>
        <w:ind w:left="851" w:right="851"/>
        <w:jc w:val="both"/>
        <w:rPr>
          <w:rFonts w:ascii="Times New Roman" w:hAnsi="Times New Roman" w:cs="Times New Roman"/>
          <w:sz w:val="28"/>
          <w:szCs w:val="28"/>
        </w:rPr>
      </w:pPr>
    </w:p>
    <w:p w14:paraId="518DA088" w14:textId="77777777" w:rsidR="004A4E44" w:rsidRPr="00102826" w:rsidRDefault="004A4E44" w:rsidP="00881171">
      <w:pPr>
        <w:spacing w:after="0" w:line="240" w:lineRule="auto"/>
        <w:ind w:left="851" w:right="851"/>
        <w:jc w:val="both"/>
        <w:rPr>
          <w:rFonts w:ascii="Times New Roman" w:hAnsi="Times New Roman" w:cs="Times New Roman"/>
          <w:sz w:val="28"/>
          <w:szCs w:val="28"/>
        </w:rPr>
      </w:pPr>
      <w:r w:rsidRPr="00102826">
        <w:rPr>
          <w:rFonts w:ascii="Times New Roman" w:hAnsi="Times New Roman" w:cs="Times New Roman"/>
          <w:sz w:val="24"/>
          <w:szCs w:val="24"/>
        </w:rPr>
        <w:t>si delineò in questo modo, una vera e propria dottrina politico-militare denominata “</w:t>
      </w:r>
      <w:proofErr w:type="spellStart"/>
      <w:r w:rsidRPr="00102826">
        <w:rPr>
          <w:rFonts w:ascii="Times New Roman" w:hAnsi="Times New Roman" w:cs="Times New Roman"/>
          <w:sz w:val="24"/>
          <w:szCs w:val="24"/>
        </w:rPr>
        <w:t>controinsorgenza</w:t>
      </w:r>
      <w:proofErr w:type="spellEnd"/>
      <w:r w:rsidRPr="00102826">
        <w:rPr>
          <w:rFonts w:ascii="Times New Roman" w:hAnsi="Times New Roman" w:cs="Times New Roman"/>
          <w:sz w:val="24"/>
          <w:szCs w:val="24"/>
        </w:rPr>
        <w:t>”, che sarebbe poi filtrata, a partire dalla prima metà degli anni sessanta, nei paesi occidentali appartenenti all’Alleanza atlantica.</w:t>
      </w:r>
      <w:r w:rsidRPr="00102826">
        <w:rPr>
          <w:rStyle w:val="Rimandonotaapidipagina"/>
          <w:rFonts w:ascii="Times New Roman" w:hAnsi="Times New Roman" w:cs="Times New Roman"/>
          <w:sz w:val="24"/>
          <w:szCs w:val="24"/>
        </w:rPr>
        <w:footnoteReference w:id="15"/>
      </w:r>
      <w:r w:rsidRPr="00102826">
        <w:rPr>
          <w:rFonts w:ascii="Times New Roman" w:hAnsi="Times New Roman" w:cs="Times New Roman"/>
          <w:sz w:val="28"/>
          <w:szCs w:val="28"/>
        </w:rPr>
        <w:t xml:space="preserve"> </w:t>
      </w:r>
    </w:p>
    <w:p w14:paraId="41545673" w14:textId="77777777" w:rsidR="004A4E44" w:rsidRDefault="004A4E44" w:rsidP="00881171">
      <w:pPr>
        <w:spacing w:after="0" w:line="240" w:lineRule="auto"/>
        <w:ind w:left="851" w:right="851"/>
        <w:jc w:val="both"/>
        <w:rPr>
          <w:rFonts w:ascii="Times New Roman" w:hAnsi="Times New Roman" w:cs="Times New Roman"/>
          <w:sz w:val="28"/>
          <w:szCs w:val="28"/>
        </w:rPr>
      </w:pPr>
    </w:p>
    <w:p w14:paraId="5B8559D6" w14:textId="3F465BEE"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Quindi il periodo immediatamente successivo alla sconfitta di Dien </w:t>
      </w:r>
      <w:proofErr w:type="spellStart"/>
      <w:r>
        <w:rPr>
          <w:rFonts w:ascii="Times New Roman" w:hAnsi="Times New Roman" w:cs="Times New Roman"/>
          <w:sz w:val="28"/>
          <w:szCs w:val="28"/>
        </w:rPr>
        <w:t>Bien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Phu</w:t>
      </w:r>
      <w:proofErr w:type="spellEnd"/>
      <w:r>
        <w:rPr>
          <w:rFonts w:ascii="Times New Roman" w:hAnsi="Times New Roman" w:cs="Times New Roman"/>
          <w:sz w:val="28"/>
          <w:szCs w:val="28"/>
        </w:rPr>
        <w:t xml:space="preserve"> e la prima fase della guerra d’Algeria</w:t>
      </w:r>
      <w:r w:rsidR="007A6E43">
        <w:rPr>
          <w:rFonts w:ascii="Times New Roman" w:hAnsi="Times New Roman" w:cs="Times New Roman"/>
          <w:sz w:val="28"/>
          <w:szCs w:val="28"/>
        </w:rPr>
        <w:t>,</w:t>
      </w:r>
      <w:r>
        <w:rPr>
          <w:rFonts w:ascii="Times New Roman" w:hAnsi="Times New Roman" w:cs="Times New Roman"/>
          <w:sz w:val="28"/>
          <w:szCs w:val="28"/>
        </w:rPr>
        <w:t xml:space="preserve"> rappresenta cronologicamente l’inizio dello sviluppo di un fenomeno di “resistenza oltranzista”. Questa particolare tendenza prese forma prima nel settore militare e poi anche in quello politico francese di matrice ultranazionalista, cattolica, conservatrice e di estrema destra. Un’opposizione totale verso i movimenti rivoluzionari e indipendentisti, e più in generale verso il comunismo, in quanto principale ideologia a cui questi movimenti si ispiravano. Un’ opposizione sottolineata anche da Guido </w:t>
      </w:r>
      <w:proofErr w:type="spellStart"/>
      <w:r>
        <w:rPr>
          <w:rFonts w:ascii="Times New Roman" w:hAnsi="Times New Roman" w:cs="Times New Roman"/>
          <w:sz w:val="28"/>
          <w:szCs w:val="28"/>
        </w:rPr>
        <w:t>Panvini</w:t>
      </w:r>
      <w:proofErr w:type="spellEnd"/>
      <w:r>
        <w:rPr>
          <w:rFonts w:ascii="Times New Roman" w:hAnsi="Times New Roman" w:cs="Times New Roman"/>
          <w:sz w:val="28"/>
          <w:szCs w:val="28"/>
        </w:rPr>
        <w:t xml:space="preserve">: </w:t>
      </w:r>
    </w:p>
    <w:p w14:paraId="25D43B57" w14:textId="77777777" w:rsidR="004A4E44" w:rsidRDefault="004A4E44" w:rsidP="00881171">
      <w:pPr>
        <w:spacing w:after="0" w:line="240" w:lineRule="auto"/>
        <w:ind w:left="851" w:right="851"/>
        <w:jc w:val="both"/>
        <w:rPr>
          <w:rFonts w:ascii="Times New Roman" w:hAnsi="Times New Roman" w:cs="Times New Roman"/>
          <w:sz w:val="28"/>
          <w:szCs w:val="28"/>
        </w:rPr>
      </w:pPr>
    </w:p>
    <w:p w14:paraId="59F52EDA" w14:textId="77777777" w:rsidR="004A4E44" w:rsidRDefault="004A4E44" w:rsidP="00881171">
      <w:pPr>
        <w:spacing w:after="0" w:line="240" w:lineRule="auto"/>
        <w:ind w:left="851" w:right="851"/>
        <w:jc w:val="both"/>
        <w:rPr>
          <w:rFonts w:ascii="Times New Roman" w:hAnsi="Times New Roman" w:cs="Times New Roman"/>
          <w:sz w:val="24"/>
          <w:szCs w:val="24"/>
        </w:rPr>
      </w:pPr>
      <w:r w:rsidRPr="00102826">
        <w:rPr>
          <w:rFonts w:ascii="Times New Roman" w:hAnsi="Times New Roman" w:cs="Times New Roman"/>
          <w:sz w:val="24"/>
          <w:szCs w:val="24"/>
        </w:rPr>
        <w:t>Era una lettura che riprendeva, in parte, gli accenti più accesi della polemica anticomunista della Chiesa cattolica negli anni cinquanta e che adesso veniva ripresa dalla propaganda politica degli ambienti militari francesi ostili all’indipendenza dell’Algeria e da tempo impegnati a denunciare la nuova strategia sovversiva su scala planetaria dell’URSS, definita “guerra rivoluzionaria”.</w:t>
      </w:r>
      <w:r w:rsidRPr="00102826">
        <w:rPr>
          <w:rStyle w:val="Rimandonotaapidipagina"/>
          <w:rFonts w:ascii="Times New Roman" w:hAnsi="Times New Roman" w:cs="Times New Roman"/>
          <w:sz w:val="24"/>
          <w:szCs w:val="24"/>
        </w:rPr>
        <w:footnoteReference w:id="16"/>
      </w:r>
    </w:p>
    <w:p w14:paraId="2E134E84" w14:textId="77777777" w:rsidR="004A4E44" w:rsidRDefault="004A4E44" w:rsidP="00881171">
      <w:pPr>
        <w:spacing w:after="0" w:line="240" w:lineRule="auto"/>
        <w:ind w:left="851" w:right="851"/>
        <w:jc w:val="both"/>
        <w:rPr>
          <w:rFonts w:ascii="Times New Roman" w:hAnsi="Times New Roman" w:cs="Times New Roman"/>
          <w:sz w:val="28"/>
          <w:szCs w:val="28"/>
        </w:rPr>
      </w:pPr>
    </w:p>
    <w:p w14:paraId="35B7F851"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Gli elementi appena illustrati possono essere individuati come le cause principalmente “militari”, che portarono alla nascita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francese prima, e dell’OAS poi. L’insieme di questi due fenomeni, infatti, furono una sorta di risposta “tecnica”, applicata dalla dirigenza più oltranzista dell’esercito francese in due diversi momenti: prima contro l’insorgenza algerina e successivamente contro lo stesso governo di Parigi, quando questo mutò il proprio atteggiamento verso l’indipendenza della colonia africana. Quindi un’iniziativa militare “innovativa”, frutto delle nuove concezioni legate alla “guerra rivoluzionaria”, sviluppata dalle gerarchie militari francesi dopo la disfatta indocinese e applicata sia al fronte “esterno” che a quello “interno”. </w:t>
      </w:r>
    </w:p>
    <w:p w14:paraId="4361C1E9" w14:textId="5A1CBE8A" w:rsidR="00A26E0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lastRenderedPageBreak/>
        <w:t xml:space="preserve">Altre invece, furono le motivazioni che qui possiamo definire di tipo culturale e politico. La brutalità, gli atti terroristici, la tortura applicata in maniera sistematica e la lunga durata del conflitto, furono elementi tipici della guerra d’Algeria. All’inizio questi aspetti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furono fortemente sostenuti e ritenuti legittimi in alcuni ambienti della politica francese dell’epoca e da una larga parte della cittadinanza del paese.</w:t>
      </w:r>
      <w:r>
        <w:rPr>
          <w:rStyle w:val="Rimandonotaapidipagina"/>
          <w:rFonts w:ascii="Times New Roman" w:hAnsi="Times New Roman" w:cs="Times New Roman"/>
          <w:sz w:val="28"/>
          <w:szCs w:val="28"/>
        </w:rPr>
        <w:footnoteReference w:id="17"/>
      </w:r>
      <w:r>
        <w:rPr>
          <w:rFonts w:ascii="Times New Roman" w:hAnsi="Times New Roman" w:cs="Times New Roman"/>
          <w:sz w:val="28"/>
          <w:szCs w:val="28"/>
        </w:rPr>
        <w:t xml:space="preserve"> In quel periodo in Francia, infatti, vi era una considerevole parte della società civile che culturalmente, politicamente e persino religiosamente credeva ciecamente nella causa dell’“</w:t>
      </w:r>
      <w:proofErr w:type="spellStart"/>
      <w:r>
        <w:rPr>
          <w:rFonts w:ascii="Times New Roman" w:hAnsi="Times New Roman" w:cs="Times New Roman"/>
          <w:sz w:val="28"/>
          <w:szCs w:val="28"/>
        </w:rPr>
        <w:t>Algérie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française</w:t>
      </w:r>
      <w:proofErr w:type="spellEnd"/>
      <w:r>
        <w:rPr>
          <w:rFonts w:ascii="Times New Roman" w:hAnsi="Times New Roman" w:cs="Times New Roman"/>
          <w:sz w:val="28"/>
          <w:szCs w:val="28"/>
        </w:rPr>
        <w:t>”. In effetti il territorio algerino non era ritenuto una semplice colonia, ma era considerato parte integrante del territorio metropolitano della madre patria, sino dalla sua conquista avvenuta tra il 1830 e il 1848. In Algeria vivevano moltissimi cittadini francesi, detti “</w:t>
      </w:r>
      <w:proofErr w:type="spellStart"/>
      <w:r>
        <w:rPr>
          <w:rFonts w:ascii="Times New Roman" w:hAnsi="Times New Roman" w:cs="Times New Roman"/>
          <w:sz w:val="28"/>
          <w:szCs w:val="28"/>
        </w:rPr>
        <w:t>pieds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noirs</w:t>
      </w:r>
      <w:proofErr w:type="spellEnd"/>
      <w:r>
        <w:rPr>
          <w:rFonts w:ascii="Times New Roman" w:hAnsi="Times New Roman" w:cs="Times New Roman"/>
          <w:sz w:val="28"/>
          <w:szCs w:val="28"/>
        </w:rPr>
        <w:t>”</w:t>
      </w:r>
      <w:r>
        <w:rPr>
          <w:rStyle w:val="Rimandonotaapidipagina"/>
          <w:rFonts w:ascii="Times New Roman" w:hAnsi="Times New Roman" w:cs="Times New Roman"/>
          <w:sz w:val="28"/>
          <w:szCs w:val="28"/>
        </w:rPr>
        <w:footnoteReference w:id="18"/>
      </w:r>
      <w:r>
        <w:rPr>
          <w:rFonts w:ascii="Times New Roman" w:hAnsi="Times New Roman" w:cs="Times New Roman"/>
          <w:sz w:val="28"/>
          <w:szCs w:val="28"/>
        </w:rPr>
        <w:t xml:space="preserve">, e principalmente nelle più grandi città come: Algeri, Orano e Costantina. La rivoluzione indipendentista del 1954-1962, fu vista quindi come un attacco diretto allo Stato francese e non come una semplice sollevazione coloniale. La risposta a questo fenomeno fu durissima da parte delle frange più estreme della destra francese, perché questo attacco rivoluzionario fu interpretato appunto in maniera “totale”. Il mondo ultracattolico francese fu il primo ad opporsi violentemente all’indipendenza algerina e alla sua deriva comunista, che avrebbe potuto estendersi alla Francia e al resto dell’Occidente: </w:t>
      </w:r>
      <w:r w:rsidRPr="00F64711">
        <w:rPr>
          <w:rFonts w:ascii="Times New Roman" w:hAnsi="Times New Roman" w:cs="Times New Roman"/>
          <w:sz w:val="28"/>
          <w:szCs w:val="28"/>
        </w:rPr>
        <w:t>una</w:t>
      </w:r>
      <w:r w:rsidR="00A26E03">
        <w:rPr>
          <w:rFonts w:ascii="Times New Roman" w:hAnsi="Times New Roman" w:cs="Times New Roman"/>
          <w:sz w:val="28"/>
          <w:szCs w:val="28"/>
        </w:rPr>
        <w:t xml:space="preserve"> sorta di </w:t>
      </w:r>
      <w:r w:rsidRPr="00F64711">
        <w:rPr>
          <w:rFonts w:ascii="Times New Roman" w:hAnsi="Times New Roman" w:cs="Times New Roman"/>
          <w:sz w:val="28"/>
          <w:szCs w:val="28"/>
        </w:rPr>
        <w:t>guerra totale che</w:t>
      </w:r>
      <w:r w:rsidR="00A26E03">
        <w:rPr>
          <w:rFonts w:ascii="Times New Roman" w:hAnsi="Times New Roman" w:cs="Times New Roman"/>
          <w:sz w:val="28"/>
          <w:szCs w:val="28"/>
        </w:rPr>
        <w:t xml:space="preserve"> per Ferrari</w:t>
      </w:r>
      <w:r w:rsidRPr="00F64711">
        <w:rPr>
          <w:rFonts w:ascii="Times New Roman" w:hAnsi="Times New Roman" w:cs="Times New Roman"/>
          <w:sz w:val="28"/>
          <w:szCs w:val="28"/>
        </w:rPr>
        <w:t xml:space="preserve"> si riproponeva</w:t>
      </w:r>
      <w:r w:rsidR="00A26E03">
        <w:rPr>
          <w:rFonts w:ascii="Times New Roman" w:hAnsi="Times New Roman" w:cs="Times New Roman"/>
          <w:sz w:val="28"/>
          <w:szCs w:val="28"/>
        </w:rPr>
        <w:t>:</w:t>
      </w:r>
      <w:r w:rsidRPr="00F64711">
        <w:rPr>
          <w:rFonts w:ascii="Times New Roman" w:hAnsi="Times New Roman" w:cs="Times New Roman"/>
          <w:sz w:val="28"/>
          <w:szCs w:val="28"/>
        </w:rPr>
        <w:t xml:space="preserve"> </w:t>
      </w:r>
    </w:p>
    <w:p w14:paraId="1BC69145" w14:textId="77777777" w:rsidR="00A26E03" w:rsidRDefault="00A26E03" w:rsidP="00881171">
      <w:pPr>
        <w:spacing w:after="0" w:line="240" w:lineRule="auto"/>
        <w:ind w:left="851" w:right="851"/>
        <w:jc w:val="both"/>
        <w:rPr>
          <w:rFonts w:ascii="Times New Roman" w:hAnsi="Times New Roman" w:cs="Times New Roman"/>
          <w:sz w:val="28"/>
          <w:szCs w:val="28"/>
        </w:rPr>
      </w:pPr>
    </w:p>
    <w:p w14:paraId="431C978D" w14:textId="3AEEE785" w:rsidR="00A26E03" w:rsidRPr="00A26E03" w:rsidRDefault="004A4E44" w:rsidP="00881171">
      <w:pPr>
        <w:spacing w:after="0" w:line="240" w:lineRule="auto"/>
        <w:ind w:left="851" w:right="851"/>
        <w:jc w:val="both"/>
        <w:rPr>
          <w:rFonts w:ascii="Times New Roman" w:hAnsi="Times New Roman" w:cs="Times New Roman"/>
          <w:sz w:val="24"/>
          <w:szCs w:val="24"/>
        </w:rPr>
      </w:pPr>
      <w:r w:rsidRPr="00A26E03">
        <w:rPr>
          <w:rFonts w:ascii="Times New Roman" w:hAnsi="Times New Roman" w:cs="Times New Roman"/>
          <w:sz w:val="24"/>
          <w:szCs w:val="24"/>
        </w:rPr>
        <w:t>come bersaglio le anime stesse degli uomini, la struttura stessa della società</w:t>
      </w:r>
      <w:r w:rsidRPr="00A26E03">
        <w:rPr>
          <w:rStyle w:val="Rimandonotaapidipagina"/>
          <w:rFonts w:ascii="Times New Roman" w:hAnsi="Times New Roman" w:cs="Times New Roman"/>
          <w:sz w:val="24"/>
          <w:szCs w:val="24"/>
        </w:rPr>
        <w:footnoteReference w:id="19"/>
      </w:r>
      <w:r w:rsidRPr="00A26E03">
        <w:rPr>
          <w:rFonts w:ascii="Times New Roman" w:hAnsi="Times New Roman" w:cs="Times New Roman"/>
          <w:sz w:val="24"/>
          <w:szCs w:val="24"/>
        </w:rPr>
        <w:t>.</w:t>
      </w:r>
    </w:p>
    <w:p w14:paraId="6DBE1783" w14:textId="26D48C71" w:rsidR="004A4E44" w:rsidRPr="00A26E03" w:rsidRDefault="004A4E44" w:rsidP="00881171">
      <w:pPr>
        <w:spacing w:after="0" w:line="240" w:lineRule="auto"/>
        <w:ind w:left="851" w:right="851"/>
        <w:jc w:val="both"/>
        <w:rPr>
          <w:rFonts w:ascii="Times New Roman" w:hAnsi="Times New Roman" w:cs="Times New Roman"/>
          <w:iCs/>
          <w:sz w:val="28"/>
          <w:szCs w:val="28"/>
        </w:rPr>
      </w:pPr>
      <w:r w:rsidRPr="008E2535">
        <w:rPr>
          <w:rFonts w:ascii="Times New Roman" w:hAnsi="Times New Roman" w:cs="Times New Roman"/>
          <w:i/>
          <w:sz w:val="28"/>
          <w:szCs w:val="28"/>
        </w:rPr>
        <w:t xml:space="preserve"> </w:t>
      </w:r>
    </w:p>
    <w:p w14:paraId="3098DF7F" w14:textId="77777777" w:rsidR="004A4E44" w:rsidRPr="00F64711"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effetti la teoria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ebbe inizialmente anche dei forti elementi in comune con il radicalismo cattolico dell’epoca</w:t>
      </w:r>
      <w:r>
        <w:rPr>
          <w:rFonts w:ascii="Times New Roman" w:hAnsi="Times New Roman" w:cs="Times New Roman"/>
          <w:i/>
          <w:sz w:val="28"/>
          <w:szCs w:val="28"/>
        </w:rPr>
        <w:t xml:space="preserve">. </w:t>
      </w:r>
      <w:r>
        <w:rPr>
          <w:rFonts w:ascii="Times New Roman" w:hAnsi="Times New Roman" w:cs="Times New Roman"/>
          <w:sz w:val="28"/>
          <w:szCs w:val="28"/>
        </w:rPr>
        <w:t>In effetti</w:t>
      </w:r>
      <w:r w:rsidRPr="008E2535">
        <w:rPr>
          <w:rFonts w:ascii="Times New Roman" w:hAnsi="Times New Roman" w:cs="Times New Roman"/>
          <w:i/>
          <w:sz w:val="28"/>
          <w:szCs w:val="28"/>
        </w:rPr>
        <w:t xml:space="preserve"> </w:t>
      </w:r>
      <w:r w:rsidRPr="00F64711">
        <w:rPr>
          <w:rFonts w:ascii="Times New Roman" w:hAnsi="Times New Roman" w:cs="Times New Roman"/>
          <w:sz w:val="28"/>
          <w:szCs w:val="28"/>
        </w:rPr>
        <w:t>le premesse culturali di questa dottrina erano nate</w:t>
      </w:r>
      <w:r>
        <w:rPr>
          <w:rFonts w:ascii="Times New Roman" w:hAnsi="Times New Roman" w:cs="Times New Roman"/>
          <w:sz w:val="28"/>
          <w:szCs w:val="28"/>
        </w:rPr>
        <w:t xml:space="preserve"> </w:t>
      </w:r>
      <w:r w:rsidRPr="00F64711">
        <w:rPr>
          <w:rFonts w:ascii="Times New Roman" w:hAnsi="Times New Roman" w:cs="Times New Roman"/>
          <w:sz w:val="28"/>
          <w:szCs w:val="28"/>
        </w:rPr>
        <w:t xml:space="preserve">nei circoli dell’integralismo cattolico francese. </w:t>
      </w:r>
    </w:p>
    <w:p w14:paraId="73C2DBF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Il movimento la “</w:t>
      </w:r>
      <w:proofErr w:type="spellStart"/>
      <w:r>
        <w:rPr>
          <w:rFonts w:ascii="Times New Roman" w:hAnsi="Times New Roman" w:cs="Times New Roman"/>
          <w:sz w:val="28"/>
          <w:szCs w:val="28"/>
        </w:rPr>
        <w:t>Cité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catholique</w:t>
      </w:r>
      <w:proofErr w:type="spellEnd"/>
      <w:r>
        <w:rPr>
          <w:rFonts w:ascii="Times New Roman" w:hAnsi="Times New Roman" w:cs="Times New Roman"/>
          <w:sz w:val="28"/>
          <w:szCs w:val="28"/>
        </w:rPr>
        <w:t xml:space="preserve">”, fondato nel 1946 dal dirigente dell’Action </w:t>
      </w:r>
      <w:proofErr w:type="spellStart"/>
      <w:r>
        <w:rPr>
          <w:rFonts w:ascii="Times New Roman" w:hAnsi="Times New Roman" w:cs="Times New Roman"/>
          <w:sz w:val="28"/>
          <w:szCs w:val="28"/>
        </w:rPr>
        <w:t>française</w:t>
      </w:r>
      <w:proofErr w:type="spellEnd"/>
      <w:r>
        <w:rPr>
          <w:rFonts w:ascii="Times New Roman" w:hAnsi="Times New Roman" w:cs="Times New Roman"/>
          <w:sz w:val="28"/>
          <w:szCs w:val="28"/>
        </w:rPr>
        <w:t xml:space="preserve"> Jean </w:t>
      </w:r>
      <w:proofErr w:type="spellStart"/>
      <w:r>
        <w:rPr>
          <w:rFonts w:ascii="Times New Roman" w:hAnsi="Times New Roman" w:cs="Times New Roman"/>
          <w:sz w:val="28"/>
          <w:szCs w:val="28"/>
        </w:rPr>
        <w:t>Ousset</w:t>
      </w:r>
      <w:proofErr w:type="spellEnd"/>
      <w:r>
        <w:rPr>
          <w:rFonts w:ascii="Times New Roman" w:hAnsi="Times New Roman" w:cs="Times New Roman"/>
          <w:sz w:val="28"/>
          <w:szCs w:val="28"/>
        </w:rPr>
        <w:t xml:space="preserve">, fu il principale protagonista della propaganda ultracattolica francese a favore della repressione, anche brutale, della rivolta algerina e successivamente della campagna dell’OAS. Il movimento di </w:t>
      </w:r>
      <w:proofErr w:type="spellStart"/>
      <w:r>
        <w:rPr>
          <w:rFonts w:ascii="Times New Roman" w:hAnsi="Times New Roman" w:cs="Times New Roman"/>
          <w:sz w:val="28"/>
          <w:szCs w:val="28"/>
        </w:rPr>
        <w:t>Ousset</w:t>
      </w:r>
      <w:proofErr w:type="spellEnd"/>
      <w:r>
        <w:rPr>
          <w:rFonts w:ascii="Times New Roman" w:hAnsi="Times New Roman" w:cs="Times New Roman"/>
          <w:sz w:val="28"/>
          <w:szCs w:val="28"/>
        </w:rPr>
        <w:t xml:space="preserve"> infatti abbracciò completamente la teoria dei “due fronti”:</w:t>
      </w:r>
    </w:p>
    <w:p w14:paraId="157E2C04" w14:textId="77777777" w:rsidR="004A4E44" w:rsidRDefault="004A4E44" w:rsidP="00881171">
      <w:pPr>
        <w:spacing w:after="0" w:line="240" w:lineRule="auto"/>
        <w:ind w:left="851" w:right="851"/>
        <w:jc w:val="both"/>
        <w:rPr>
          <w:rFonts w:ascii="Times New Roman" w:hAnsi="Times New Roman" w:cs="Times New Roman"/>
          <w:sz w:val="28"/>
          <w:szCs w:val="28"/>
        </w:rPr>
      </w:pPr>
    </w:p>
    <w:p w14:paraId="246B446F"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lottare contro gli algerini ha lo stesso valore di una “crociata contro l’islamismo, forma camuffata di comunismo”.</w:t>
      </w:r>
      <w:r>
        <w:rPr>
          <w:rStyle w:val="Rimandonotaapidipagina"/>
          <w:rFonts w:ascii="Times New Roman" w:hAnsi="Times New Roman" w:cs="Times New Roman"/>
          <w:sz w:val="24"/>
          <w:szCs w:val="24"/>
        </w:rPr>
        <w:footnoteReference w:id="20"/>
      </w:r>
    </w:p>
    <w:p w14:paraId="422D2BE4"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lastRenderedPageBreak/>
        <w:t>Minacciando le fondamenta dell’ordine cristiano i comunisti commettevano un crimine superiore a ogni altro e per questo motivo contro di loro ogni mezzo di repressione era lecito, compresa la tortura.</w:t>
      </w:r>
      <w:r>
        <w:rPr>
          <w:rStyle w:val="Rimandonotaapidipagina"/>
          <w:rFonts w:ascii="Times New Roman" w:hAnsi="Times New Roman" w:cs="Times New Roman"/>
          <w:sz w:val="24"/>
          <w:szCs w:val="24"/>
        </w:rPr>
        <w:footnoteReference w:id="21"/>
      </w:r>
    </w:p>
    <w:p w14:paraId="59F9B44D" w14:textId="77777777" w:rsidR="004A4E44" w:rsidRDefault="004A4E44" w:rsidP="00881171">
      <w:pPr>
        <w:spacing w:after="0" w:line="240" w:lineRule="auto"/>
        <w:ind w:left="851" w:right="851"/>
        <w:jc w:val="both"/>
        <w:rPr>
          <w:rFonts w:ascii="Times New Roman" w:hAnsi="Times New Roman" w:cs="Times New Roman"/>
          <w:sz w:val="28"/>
          <w:szCs w:val="28"/>
        </w:rPr>
      </w:pPr>
    </w:p>
    <w:p w14:paraId="5B86CC15"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L’esplicito appoggio della </w:t>
      </w:r>
      <w:proofErr w:type="spellStart"/>
      <w:r>
        <w:rPr>
          <w:rFonts w:ascii="Times New Roman" w:hAnsi="Times New Roman" w:cs="Times New Roman"/>
          <w:sz w:val="28"/>
          <w:szCs w:val="28"/>
        </w:rPr>
        <w:t>Cité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catholique</w:t>
      </w:r>
      <w:proofErr w:type="spellEnd"/>
      <w:r>
        <w:rPr>
          <w:rFonts w:ascii="Times New Roman" w:hAnsi="Times New Roman" w:cs="Times New Roman"/>
          <w:sz w:val="28"/>
          <w:szCs w:val="28"/>
        </w:rPr>
        <w:t xml:space="preserve"> fu importante in quanto rappresentò la premessa per la vicinanza tra il mondo militare, le frange radicali di quello cattolico e l’area di estrema destra nel panorama francese dell’epoca. La posizione favorevole dell’integralismo cattolico è sottolineata in questo modo da </w:t>
      </w:r>
      <w:proofErr w:type="spellStart"/>
      <w:r>
        <w:rPr>
          <w:rFonts w:ascii="Times New Roman" w:hAnsi="Times New Roman" w:cs="Times New Roman"/>
          <w:sz w:val="28"/>
          <w:szCs w:val="28"/>
        </w:rPr>
        <w:t>Panvini</w:t>
      </w:r>
      <w:proofErr w:type="spellEnd"/>
      <w:r>
        <w:rPr>
          <w:rFonts w:ascii="Times New Roman" w:hAnsi="Times New Roman" w:cs="Times New Roman"/>
          <w:sz w:val="28"/>
          <w:szCs w:val="28"/>
        </w:rPr>
        <w:t>:</w:t>
      </w:r>
    </w:p>
    <w:p w14:paraId="5D5020DC" w14:textId="77777777" w:rsidR="004A4E44" w:rsidRDefault="004A4E44" w:rsidP="00881171">
      <w:pPr>
        <w:spacing w:after="0" w:line="240" w:lineRule="auto"/>
        <w:ind w:left="851" w:right="851"/>
        <w:jc w:val="both"/>
        <w:rPr>
          <w:rFonts w:ascii="Times New Roman" w:hAnsi="Times New Roman" w:cs="Times New Roman"/>
          <w:sz w:val="28"/>
          <w:szCs w:val="28"/>
        </w:rPr>
      </w:pPr>
    </w:p>
    <w:p w14:paraId="660992F4" w14:textId="796C0D90" w:rsidR="004A4E44" w:rsidRPr="00494E34" w:rsidRDefault="00A26E03"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w:t>
      </w:r>
      <w:r w:rsidR="004A4E44">
        <w:rPr>
          <w:rFonts w:ascii="Times New Roman" w:hAnsi="Times New Roman" w:cs="Times New Roman"/>
          <w:sz w:val="24"/>
          <w:szCs w:val="24"/>
        </w:rPr>
        <w:t xml:space="preserve">a legittimazione teologica, compiuta dalla </w:t>
      </w:r>
      <w:proofErr w:type="spellStart"/>
      <w:r w:rsidR="004A4E44">
        <w:rPr>
          <w:rFonts w:ascii="Times New Roman" w:hAnsi="Times New Roman" w:cs="Times New Roman"/>
          <w:sz w:val="24"/>
          <w:szCs w:val="24"/>
        </w:rPr>
        <w:t>Cité</w:t>
      </w:r>
      <w:proofErr w:type="spellEnd"/>
      <w:r w:rsidR="004A4E44">
        <w:rPr>
          <w:rFonts w:ascii="Times New Roman" w:hAnsi="Times New Roman" w:cs="Times New Roman"/>
          <w:sz w:val="24"/>
          <w:szCs w:val="24"/>
        </w:rPr>
        <w:t xml:space="preserve"> </w:t>
      </w:r>
      <w:proofErr w:type="spellStart"/>
      <w:r w:rsidR="004A4E44">
        <w:rPr>
          <w:rFonts w:ascii="Times New Roman" w:hAnsi="Times New Roman" w:cs="Times New Roman"/>
          <w:sz w:val="24"/>
          <w:szCs w:val="24"/>
        </w:rPr>
        <w:t>catholique</w:t>
      </w:r>
      <w:proofErr w:type="spellEnd"/>
      <w:r w:rsidR="004A4E44">
        <w:rPr>
          <w:rFonts w:ascii="Times New Roman" w:hAnsi="Times New Roman" w:cs="Times New Roman"/>
          <w:sz w:val="24"/>
          <w:szCs w:val="24"/>
        </w:rPr>
        <w:t>, delle brutali pratiche dell’esercito francese costituì uno dei principali punti di raccordo tra questo movimento e gli ambienti militari più oltranzisti, decisi a mantenere il controllo sull’Algeria.</w:t>
      </w:r>
      <w:r w:rsidR="004A4E44">
        <w:rPr>
          <w:rStyle w:val="Rimandonotaapidipagina"/>
          <w:rFonts w:ascii="Times New Roman" w:hAnsi="Times New Roman" w:cs="Times New Roman"/>
          <w:sz w:val="24"/>
          <w:szCs w:val="24"/>
        </w:rPr>
        <w:footnoteReference w:id="22"/>
      </w:r>
    </w:p>
    <w:p w14:paraId="18577E39" w14:textId="77777777" w:rsidR="004A4E44" w:rsidRDefault="004A4E44" w:rsidP="00881171">
      <w:pPr>
        <w:spacing w:after="0" w:line="240" w:lineRule="auto"/>
        <w:ind w:left="851" w:right="851"/>
        <w:jc w:val="both"/>
        <w:rPr>
          <w:rFonts w:ascii="Times New Roman" w:hAnsi="Times New Roman" w:cs="Times New Roman"/>
          <w:sz w:val="28"/>
          <w:szCs w:val="28"/>
        </w:rPr>
      </w:pPr>
    </w:p>
    <w:p w14:paraId="6F92138A"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In effetti si formò una vera e propria comunità d’intenti tra questi settori, e non unicamente sulla questione algerina, ma anche sulle evoluzioni politiche che questo conflitto contribuì a scatenare all’interno del Paese. Per la Francia di quell’epoca, la caduta delle IV Repubblica, l’inizio della V Repubblica, la presidenza De Gaulle, la nascita del sistema presidenziale e infine la campagna dell’OAS, possono essere considerate come alcune delle principali conseguenze della guerra d’Algeria. Il “sodalizio” tra questi settori, che si opponevano all’indipendenza della colonia africana e successivamente al mutamento della politica estera di Parigi, avvenne non a caso durante la fase finale del conflitto e l’inizio dell’attività dell’OAS. In questo momento, infatti, l’incontro tra i settori oltranzisti dell’esercito e il radicalismo cattolico divenne operativo. </w:t>
      </w:r>
    </w:p>
    <w:p w14:paraId="67D26A37" w14:textId="77777777" w:rsidR="00A26E0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L’ultima delle cause principali che portarono alla nascita dell’OAS, fu il cambiamento dell’atteggiamento di Parigi rispetto all’indipendenza dell’Algeria. Una motivazione quindi squisitamente politica, attuata da un protagonista decisamente inaspettato da parte del variegato “settore oltranzista” francese descritto sopra: Charles De Gaulle. La scalata alla presidenza francese dell’ex generale, avvenuta nel 1958, aveva inizialmente compattato una buona parte del mondo politico moderato e conservatore riuscendo anche ad intercettare porzioni dell’estrema destra del paese, nonostante De Gaulle fosse stato il leader della Resistenza e della Francia libera durante la Seconda guerra mondiale. Questo perché l’indiscusso anticomunismo e a la figura consolidata di “padre della patria” di De Gaulle crearono una sorta di mito nell’opinione pubblica francese. Importanti figure del “gollismo” dell’epoca, che avevano ricoperto importanti cariche </w:t>
      </w:r>
      <w:r>
        <w:rPr>
          <w:rFonts w:ascii="Times New Roman" w:hAnsi="Times New Roman" w:cs="Times New Roman"/>
          <w:sz w:val="28"/>
          <w:szCs w:val="28"/>
        </w:rPr>
        <w:lastRenderedPageBreak/>
        <w:t xml:space="preserve">governative nel paese, come Jacques </w:t>
      </w:r>
      <w:proofErr w:type="spellStart"/>
      <w:r>
        <w:rPr>
          <w:rFonts w:ascii="Times New Roman" w:hAnsi="Times New Roman" w:cs="Times New Roman"/>
          <w:sz w:val="28"/>
          <w:szCs w:val="28"/>
        </w:rPr>
        <w:t>Soustelle</w:t>
      </w:r>
      <w:proofErr w:type="spellEnd"/>
      <w:r>
        <w:rPr>
          <w:rFonts w:ascii="Times New Roman" w:hAnsi="Times New Roman" w:cs="Times New Roman"/>
          <w:sz w:val="28"/>
          <w:szCs w:val="28"/>
        </w:rPr>
        <w:t xml:space="preserve"> e Georges </w:t>
      </w:r>
      <w:proofErr w:type="spellStart"/>
      <w:r>
        <w:rPr>
          <w:rFonts w:ascii="Times New Roman" w:hAnsi="Times New Roman" w:cs="Times New Roman"/>
          <w:sz w:val="28"/>
          <w:szCs w:val="28"/>
        </w:rPr>
        <w:t>Bidault</w:t>
      </w:r>
      <w:proofErr w:type="spellEnd"/>
      <w:r>
        <w:rPr>
          <w:rFonts w:ascii="Times New Roman" w:hAnsi="Times New Roman" w:cs="Times New Roman"/>
          <w:sz w:val="28"/>
          <w:szCs w:val="28"/>
        </w:rPr>
        <w:t>, entrambi ex resistenti, sposarono convintamente le posizioni di destra riguardo la questione algerina. De Gaulle in quel periodo è persino definito come un “</w:t>
      </w:r>
      <w:r w:rsidRPr="007E0FFD">
        <w:rPr>
          <w:rFonts w:ascii="Times New Roman" w:hAnsi="Times New Roman" w:cs="Times New Roman"/>
          <w:sz w:val="28"/>
          <w:szCs w:val="28"/>
        </w:rPr>
        <w:t xml:space="preserve">nuovo </w:t>
      </w:r>
      <w:proofErr w:type="spellStart"/>
      <w:r w:rsidRPr="007E0FFD">
        <w:rPr>
          <w:rFonts w:ascii="Times New Roman" w:hAnsi="Times New Roman" w:cs="Times New Roman"/>
          <w:sz w:val="28"/>
          <w:szCs w:val="28"/>
        </w:rPr>
        <w:t>Pétain</w:t>
      </w:r>
      <w:proofErr w:type="spellEnd"/>
      <w:r>
        <w:rPr>
          <w:rFonts w:ascii="Times New Roman" w:hAnsi="Times New Roman" w:cs="Times New Roman"/>
          <w:sz w:val="28"/>
          <w:szCs w:val="28"/>
        </w:rPr>
        <w:t>”</w:t>
      </w:r>
      <w:r w:rsidRPr="007E0FFD">
        <w:rPr>
          <w:rStyle w:val="Rimandonotaapidipagina"/>
          <w:rFonts w:ascii="Times New Roman" w:hAnsi="Times New Roman" w:cs="Times New Roman"/>
          <w:sz w:val="28"/>
          <w:szCs w:val="28"/>
        </w:rPr>
        <w:footnoteReference w:id="23"/>
      </w:r>
      <w:r w:rsidRPr="007E0FFD">
        <w:rPr>
          <w:rFonts w:ascii="Times New Roman" w:hAnsi="Times New Roman" w:cs="Times New Roman"/>
          <w:sz w:val="28"/>
          <w:szCs w:val="28"/>
        </w:rPr>
        <w:t>,</w:t>
      </w:r>
      <w:r>
        <w:rPr>
          <w:rFonts w:ascii="Times New Roman" w:hAnsi="Times New Roman" w:cs="Times New Roman"/>
          <w:sz w:val="28"/>
          <w:szCs w:val="28"/>
        </w:rPr>
        <w:t xml:space="preserve"> inoltre è fortemente osteggiato dai </w:t>
      </w:r>
    </w:p>
    <w:p w14:paraId="0B7F3C5D" w14:textId="41822D3C" w:rsidR="00A26E03" w:rsidRPr="00A26E03" w:rsidRDefault="004A4E44" w:rsidP="00881171">
      <w:pPr>
        <w:spacing w:after="0" w:line="240" w:lineRule="auto"/>
        <w:ind w:left="851" w:right="851"/>
        <w:jc w:val="both"/>
        <w:rPr>
          <w:rFonts w:ascii="Times New Roman" w:hAnsi="Times New Roman" w:cs="Times New Roman"/>
          <w:sz w:val="24"/>
          <w:szCs w:val="24"/>
        </w:rPr>
      </w:pPr>
      <w:r w:rsidRPr="00A26E03">
        <w:rPr>
          <w:rFonts w:ascii="Times New Roman" w:hAnsi="Times New Roman" w:cs="Times New Roman"/>
          <w:sz w:val="24"/>
          <w:szCs w:val="24"/>
        </w:rPr>
        <w:t>comunisti e da una parte dei socialisti pronti a denunciarlo come fascista</w:t>
      </w:r>
      <w:r w:rsidRPr="00A26E03">
        <w:rPr>
          <w:rStyle w:val="Rimandonotaapidipagina"/>
          <w:rFonts w:ascii="Times New Roman" w:hAnsi="Times New Roman" w:cs="Times New Roman"/>
          <w:sz w:val="24"/>
          <w:szCs w:val="24"/>
        </w:rPr>
        <w:footnoteReference w:id="24"/>
      </w:r>
      <w:r w:rsidRPr="00A26E03">
        <w:rPr>
          <w:rFonts w:ascii="Times New Roman" w:hAnsi="Times New Roman" w:cs="Times New Roman"/>
          <w:sz w:val="24"/>
          <w:szCs w:val="24"/>
        </w:rPr>
        <w:t xml:space="preserve">. </w:t>
      </w:r>
    </w:p>
    <w:p w14:paraId="203CA521" w14:textId="77777777" w:rsidR="00A26E03" w:rsidRDefault="00A26E03" w:rsidP="00881171">
      <w:pPr>
        <w:spacing w:after="0" w:line="240" w:lineRule="auto"/>
        <w:ind w:left="851" w:right="851"/>
        <w:jc w:val="both"/>
        <w:rPr>
          <w:rFonts w:ascii="Times New Roman" w:hAnsi="Times New Roman" w:cs="Times New Roman"/>
          <w:sz w:val="28"/>
          <w:szCs w:val="28"/>
        </w:rPr>
      </w:pPr>
    </w:p>
    <w:p w14:paraId="5204963C" w14:textId="2B3B6273"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Tutti questi elementi finirono per rafforzare ancora di più il peso politico dell’ex generale su settori trasversali dell’opinione pubblica francese, e furono fondamentali per la sua elezione sia alla Presidenza del Consiglio dei Ministri, sia alla Presidenza della Repubblica, tra il 1958 e il 1959. In realtà fu proprio l’amministrazione gollista a fermare l’avanzata politica della destra eversiva in Francia, avviando inoltre il processo che porterà all’indipendenza dell’Algeria nel 1962. La presidenza De Gaulle, contro ogni aspettativa, si rilevò fatale per il mantenimento del potere francese nella colonia africana e allo stesso tempo diede un durissimo colpo a quelle forze, militari e politiche, che invece avevano creduto nel progetto gollista, spingendole a radicalizzarsi ancora di più.</w:t>
      </w:r>
    </w:p>
    <w:p w14:paraId="77F59FC7" w14:textId="6B4DB8BA" w:rsidR="00A26E0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Il vero punto di svolta, in questo senso, avvenne già verso la prima metà del 1960, quando il presidente De Gaulle dichiarò:</w:t>
      </w:r>
    </w:p>
    <w:p w14:paraId="1FB4B2AE" w14:textId="77777777" w:rsidR="00A26E03" w:rsidRDefault="00A26E03" w:rsidP="00881171">
      <w:pPr>
        <w:spacing w:after="0" w:line="240" w:lineRule="auto"/>
        <w:ind w:left="851" w:right="851"/>
        <w:jc w:val="both"/>
        <w:rPr>
          <w:rFonts w:ascii="Times New Roman" w:hAnsi="Times New Roman" w:cs="Times New Roman"/>
          <w:sz w:val="28"/>
          <w:szCs w:val="28"/>
        </w:rPr>
      </w:pPr>
    </w:p>
    <w:p w14:paraId="15045471" w14:textId="727A9EB8" w:rsidR="004A4E44" w:rsidRPr="00A26E03" w:rsidRDefault="004A4E44" w:rsidP="00881171">
      <w:pPr>
        <w:spacing w:after="0" w:line="240" w:lineRule="auto"/>
        <w:ind w:left="851" w:right="851"/>
        <w:jc w:val="both"/>
        <w:rPr>
          <w:rFonts w:ascii="Times New Roman" w:hAnsi="Times New Roman" w:cs="Times New Roman"/>
          <w:sz w:val="24"/>
          <w:szCs w:val="24"/>
        </w:rPr>
      </w:pPr>
      <w:r w:rsidRPr="00A26E03">
        <w:rPr>
          <w:rFonts w:ascii="Times New Roman" w:hAnsi="Times New Roman" w:cs="Times New Roman"/>
          <w:sz w:val="24"/>
          <w:szCs w:val="24"/>
        </w:rPr>
        <w:t>la Francia considera con calma una soluzione che metta fine al suo dominio in Algeria.</w:t>
      </w:r>
      <w:r w:rsidRPr="00A26E03">
        <w:rPr>
          <w:rStyle w:val="Rimandonotaapidipagina"/>
          <w:rFonts w:ascii="Times New Roman" w:hAnsi="Times New Roman" w:cs="Times New Roman"/>
          <w:sz w:val="24"/>
          <w:szCs w:val="24"/>
        </w:rPr>
        <w:footnoteReference w:id="25"/>
      </w:r>
    </w:p>
    <w:p w14:paraId="7C47D89B" w14:textId="77777777" w:rsidR="00A26E03" w:rsidRPr="00C82D60" w:rsidRDefault="00A26E03" w:rsidP="00881171">
      <w:pPr>
        <w:spacing w:after="0" w:line="240" w:lineRule="auto"/>
        <w:ind w:left="851" w:right="851"/>
        <w:jc w:val="both"/>
        <w:rPr>
          <w:rFonts w:ascii="Times New Roman" w:hAnsi="Times New Roman" w:cs="Times New Roman"/>
          <w:sz w:val="28"/>
          <w:szCs w:val="28"/>
        </w:rPr>
      </w:pPr>
    </w:p>
    <w:p w14:paraId="04F51083" w14:textId="0D225281" w:rsidR="00A26E0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Interessante notare come questa “inaspettata” politica di De Gaulle sia stata fortemente rivendicata già nell’estate del 1959 dal segretario nazionale del partito gollista, Albin </w:t>
      </w:r>
      <w:proofErr w:type="spellStart"/>
      <w:r>
        <w:rPr>
          <w:rFonts w:ascii="Times New Roman" w:hAnsi="Times New Roman" w:cs="Times New Roman"/>
          <w:sz w:val="28"/>
          <w:szCs w:val="28"/>
        </w:rPr>
        <w:t>Chalandon</w:t>
      </w:r>
      <w:proofErr w:type="spellEnd"/>
      <w:r>
        <w:rPr>
          <w:rFonts w:ascii="Times New Roman" w:hAnsi="Times New Roman" w:cs="Times New Roman"/>
          <w:sz w:val="28"/>
          <w:szCs w:val="28"/>
        </w:rPr>
        <w:t>, delineando in modo chiaro il ruolo dei gollisti in Francia:</w:t>
      </w:r>
    </w:p>
    <w:p w14:paraId="78C3C9DF" w14:textId="77777777" w:rsidR="00A26E03" w:rsidRDefault="00A26E03" w:rsidP="00881171">
      <w:pPr>
        <w:spacing w:after="0" w:line="240" w:lineRule="auto"/>
        <w:ind w:left="851" w:right="851"/>
        <w:jc w:val="both"/>
        <w:rPr>
          <w:rFonts w:ascii="Times New Roman" w:hAnsi="Times New Roman" w:cs="Times New Roman"/>
          <w:sz w:val="28"/>
          <w:szCs w:val="28"/>
        </w:rPr>
      </w:pPr>
    </w:p>
    <w:p w14:paraId="622821F4" w14:textId="32254CF9" w:rsidR="004A4E44" w:rsidRPr="00A26E03" w:rsidRDefault="004A4E44" w:rsidP="00881171">
      <w:pPr>
        <w:spacing w:after="0" w:line="240" w:lineRule="auto"/>
        <w:ind w:left="851" w:right="851"/>
        <w:jc w:val="both"/>
        <w:rPr>
          <w:rFonts w:ascii="Times New Roman" w:hAnsi="Times New Roman" w:cs="Times New Roman"/>
          <w:sz w:val="24"/>
          <w:szCs w:val="24"/>
        </w:rPr>
      </w:pPr>
      <w:r w:rsidRPr="00A26E03">
        <w:rPr>
          <w:rFonts w:ascii="Times New Roman" w:hAnsi="Times New Roman" w:cs="Times New Roman"/>
          <w:sz w:val="24"/>
          <w:szCs w:val="24"/>
        </w:rPr>
        <w:t xml:space="preserve"> se non vi sono i fascisti al potere oggi è grazie a noi.</w:t>
      </w:r>
      <w:r w:rsidRPr="00A26E03">
        <w:rPr>
          <w:rStyle w:val="Rimandonotaapidipagina"/>
          <w:rFonts w:ascii="Times New Roman" w:hAnsi="Times New Roman" w:cs="Times New Roman"/>
          <w:sz w:val="24"/>
          <w:szCs w:val="24"/>
        </w:rPr>
        <w:footnoteReference w:id="26"/>
      </w:r>
      <w:r w:rsidRPr="00A26E03">
        <w:rPr>
          <w:rFonts w:ascii="Times New Roman" w:hAnsi="Times New Roman" w:cs="Times New Roman"/>
          <w:sz w:val="24"/>
          <w:szCs w:val="24"/>
        </w:rPr>
        <w:t xml:space="preserve"> </w:t>
      </w:r>
    </w:p>
    <w:p w14:paraId="02979B02" w14:textId="77777777" w:rsidR="00A26E03" w:rsidRPr="00C82D60" w:rsidRDefault="00A26E03" w:rsidP="00881171">
      <w:pPr>
        <w:spacing w:after="0" w:line="240" w:lineRule="auto"/>
        <w:ind w:left="851" w:right="851"/>
        <w:jc w:val="both"/>
        <w:rPr>
          <w:rFonts w:ascii="Times New Roman" w:hAnsi="Times New Roman" w:cs="Times New Roman"/>
          <w:sz w:val="28"/>
          <w:szCs w:val="28"/>
        </w:rPr>
      </w:pPr>
    </w:p>
    <w:p w14:paraId="38AB829B" w14:textId="77777777" w:rsidR="004A4E44" w:rsidRDefault="004A4E44" w:rsidP="00881171">
      <w:pPr>
        <w:spacing w:after="0" w:line="240" w:lineRule="auto"/>
        <w:ind w:left="851" w:right="851"/>
        <w:jc w:val="both"/>
        <w:rPr>
          <w:rFonts w:ascii="Times New Roman" w:hAnsi="Times New Roman" w:cs="Times New Roman"/>
          <w:sz w:val="28"/>
          <w:szCs w:val="28"/>
        </w:rPr>
      </w:pPr>
      <w:r w:rsidRPr="00C82D60">
        <w:rPr>
          <w:rFonts w:ascii="Times New Roman" w:hAnsi="Times New Roman" w:cs="Times New Roman"/>
          <w:sz w:val="28"/>
          <w:szCs w:val="28"/>
        </w:rPr>
        <w:t>L’analisi</w:t>
      </w:r>
      <w:r>
        <w:rPr>
          <w:rFonts w:ascii="Times New Roman" w:hAnsi="Times New Roman" w:cs="Times New Roman"/>
          <w:sz w:val="28"/>
          <w:szCs w:val="28"/>
        </w:rPr>
        <w:t xml:space="preserve"> delle cause, che portarono alla nascita dell’OAS, ci permette anche </w:t>
      </w:r>
      <w:r w:rsidRPr="00C82D60">
        <w:rPr>
          <w:rFonts w:ascii="Times New Roman" w:hAnsi="Times New Roman" w:cs="Times New Roman"/>
          <w:sz w:val="28"/>
          <w:szCs w:val="28"/>
        </w:rPr>
        <w:t>di</w:t>
      </w:r>
      <w:r>
        <w:rPr>
          <w:rFonts w:ascii="Times New Roman" w:hAnsi="Times New Roman" w:cs="Times New Roman"/>
          <w:sz w:val="28"/>
          <w:szCs w:val="28"/>
        </w:rPr>
        <w:t xml:space="preserve"> osservare il contesto politico francese dell’epoca e soprattutto di avanzare una definizione del fenomeno dell’</w:t>
      </w:r>
      <w:proofErr w:type="spellStart"/>
      <w:r w:rsidRPr="00483AC7">
        <w:rPr>
          <w:rFonts w:ascii="Times New Roman" w:hAnsi="Times New Roman" w:cs="Times New Roman"/>
          <w:sz w:val="28"/>
          <w:szCs w:val="28"/>
        </w:rPr>
        <w:t>Organisation</w:t>
      </w:r>
      <w:proofErr w:type="spellEnd"/>
      <w:r w:rsidRPr="00483AC7">
        <w:rPr>
          <w:rFonts w:ascii="Times New Roman" w:hAnsi="Times New Roman" w:cs="Times New Roman"/>
          <w:sz w:val="28"/>
          <w:szCs w:val="28"/>
        </w:rPr>
        <w:t xml:space="preserve"> de l’</w:t>
      </w:r>
      <w:proofErr w:type="spellStart"/>
      <w:r>
        <w:rPr>
          <w:rFonts w:ascii="Times New Roman" w:hAnsi="Times New Roman" w:cs="Times New Roman"/>
          <w:sz w:val="28"/>
          <w:szCs w:val="28"/>
        </w:rPr>
        <w:t>A</w:t>
      </w:r>
      <w:r w:rsidRPr="00483AC7">
        <w:rPr>
          <w:rFonts w:ascii="Times New Roman" w:hAnsi="Times New Roman" w:cs="Times New Roman"/>
          <w:sz w:val="28"/>
          <w:szCs w:val="28"/>
        </w:rPr>
        <w:t>rmée</w:t>
      </w:r>
      <w:proofErr w:type="spellEnd"/>
      <w:r w:rsidRPr="00483AC7">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Pr="00483AC7">
        <w:rPr>
          <w:rFonts w:ascii="Times New Roman" w:hAnsi="Times New Roman" w:cs="Times New Roman"/>
          <w:sz w:val="28"/>
          <w:szCs w:val="28"/>
        </w:rPr>
        <w:t>ecrète</w:t>
      </w:r>
      <w:proofErr w:type="spellEnd"/>
      <w:r>
        <w:rPr>
          <w:rFonts w:ascii="Times New Roman" w:hAnsi="Times New Roman" w:cs="Times New Roman"/>
          <w:sz w:val="28"/>
          <w:szCs w:val="28"/>
        </w:rPr>
        <w:t>.</w:t>
      </w:r>
    </w:p>
    <w:p w14:paraId="26BE3C8B" w14:textId="35258DAC"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Questa sigla ebbe varie caratteristiche e rappresentò</w:t>
      </w:r>
      <w:r w:rsidR="00A26E03">
        <w:rPr>
          <w:rFonts w:ascii="Times New Roman" w:hAnsi="Times New Roman" w:cs="Times New Roman"/>
          <w:sz w:val="28"/>
          <w:szCs w:val="28"/>
        </w:rPr>
        <w:t xml:space="preserve"> più istanze </w:t>
      </w:r>
      <w:r>
        <w:rPr>
          <w:rFonts w:ascii="Times New Roman" w:hAnsi="Times New Roman" w:cs="Times New Roman"/>
          <w:sz w:val="28"/>
          <w:szCs w:val="28"/>
        </w:rPr>
        <w:t xml:space="preserve">allo stesso tempo. In effetti questo elemento plasmò inevitabilmente anche gli obiettivi politici del progetto iniziale, passando dall’opposizione all’indipendenza algerina, alla resistenza oltranzista contro ogni tipo </w:t>
      </w:r>
      <w:r>
        <w:rPr>
          <w:rFonts w:ascii="Times New Roman" w:hAnsi="Times New Roman" w:cs="Times New Roman"/>
          <w:sz w:val="28"/>
          <w:szCs w:val="28"/>
        </w:rPr>
        <w:lastRenderedPageBreak/>
        <w:t>d’opposizione interna, fino a praticare una vera e propria campagna terroristica contro lo stesso Sato francese. Stato che invece si voleva difendere ad ogni costo e con ogni mezzo.</w:t>
      </w:r>
    </w:p>
    <w:p w14:paraId="6B2557DE" w14:textId="77777777" w:rsidR="004A4E44" w:rsidRDefault="004A4E44" w:rsidP="00881171">
      <w:pPr>
        <w:spacing w:after="0" w:line="240" w:lineRule="auto"/>
        <w:ind w:left="851" w:right="851"/>
        <w:jc w:val="both"/>
        <w:rPr>
          <w:rFonts w:ascii="Times New Roman" w:hAnsi="Times New Roman" w:cs="Times New Roman"/>
          <w:sz w:val="28"/>
          <w:szCs w:val="28"/>
        </w:rPr>
      </w:pPr>
    </w:p>
    <w:p w14:paraId="12A8C268" w14:textId="2F2DC5F4" w:rsidR="004A4E44" w:rsidRPr="006B3AA6" w:rsidRDefault="004A4E44" w:rsidP="00881171">
      <w:pPr>
        <w:spacing w:after="0" w:line="240" w:lineRule="auto"/>
        <w:ind w:left="851" w:right="851"/>
        <w:rPr>
          <w:rFonts w:ascii="Times New Roman" w:hAnsi="Times New Roman" w:cs="Times New Roman"/>
          <w:b/>
          <w:bCs/>
          <w:sz w:val="28"/>
          <w:szCs w:val="28"/>
        </w:rPr>
      </w:pPr>
      <w:r w:rsidRPr="006B3AA6">
        <w:rPr>
          <w:rFonts w:ascii="Times New Roman" w:hAnsi="Times New Roman" w:cs="Times New Roman"/>
          <w:b/>
          <w:bCs/>
          <w:sz w:val="28"/>
          <w:szCs w:val="28"/>
        </w:rPr>
        <w:t xml:space="preserve">L’agenzia di stampa </w:t>
      </w:r>
      <w:proofErr w:type="spellStart"/>
      <w:r w:rsidRPr="006B3AA6">
        <w:rPr>
          <w:rFonts w:ascii="Times New Roman" w:hAnsi="Times New Roman" w:cs="Times New Roman"/>
          <w:b/>
          <w:bCs/>
          <w:sz w:val="28"/>
          <w:szCs w:val="28"/>
        </w:rPr>
        <w:t>Aginter</w:t>
      </w:r>
      <w:proofErr w:type="spellEnd"/>
      <w:r w:rsidRPr="006B3AA6">
        <w:rPr>
          <w:rFonts w:ascii="Times New Roman" w:hAnsi="Times New Roman" w:cs="Times New Roman"/>
          <w:b/>
          <w:bCs/>
          <w:sz w:val="28"/>
          <w:szCs w:val="28"/>
        </w:rPr>
        <w:t xml:space="preserve"> Presse</w:t>
      </w:r>
    </w:p>
    <w:p w14:paraId="6F36D2D7" w14:textId="77777777" w:rsidR="004A4E44" w:rsidRPr="0096672B" w:rsidRDefault="004A4E44" w:rsidP="00881171">
      <w:pPr>
        <w:spacing w:after="0" w:line="240" w:lineRule="auto"/>
        <w:ind w:left="851" w:right="851"/>
        <w:jc w:val="center"/>
        <w:rPr>
          <w:rFonts w:ascii="Times New Roman" w:hAnsi="Times New Roman" w:cs="Times New Roman"/>
          <w:b/>
          <w:sz w:val="28"/>
          <w:szCs w:val="28"/>
        </w:rPr>
      </w:pPr>
    </w:p>
    <w:p w14:paraId="254371C0"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seguito alla disfatta dell’OAS in Algeria, molti suoi militanti si videro costretti a lasciare la colonia africana, la stessa cosa accadde anche ai membri dell’organizzazione in Francia ricercati dalle forze governative golliste. All’epoca, infatti, l’esilio forzato all’estero fu una scelta molto comune tra gli esponenti golpisti dell’OAS.</w:t>
      </w:r>
    </w:p>
    <w:p w14:paraId="276F9F1B" w14:textId="7280AB79"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Un caso particolare merita però una maggiore attenzione</w:t>
      </w:r>
      <w:r w:rsidR="002A7390">
        <w:rPr>
          <w:rFonts w:ascii="Times New Roman" w:hAnsi="Times New Roman" w:cs="Times New Roman"/>
          <w:sz w:val="28"/>
          <w:szCs w:val="28"/>
        </w:rPr>
        <w:t xml:space="preserve">: </w:t>
      </w:r>
      <w:r>
        <w:rPr>
          <w:rFonts w:ascii="Times New Roman" w:hAnsi="Times New Roman" w:cs="Times New Roman"/>
          <w:sz w:val="28"/>
          <w:szCs w:val="28"/>
        </w:rPr>
        <w:t xml:space="preserve">quello del capitano dell’esercito francese, e membro dell’OAS, Yves </w:t>
      </w:r>
      <w:proofErr w:type="spellStart"/>
      <w:r>
        <w:rPr>
          <w:rFonts w:ascii="Times New Roman" w:hAnsi="Times New Roman" w:cs="Times New Roman"/>
          <w:sz w:val="28"/>
          <w:szCs w:val="28"/>
        </w:rPr>
        <w:t>Guillou</w:t>
      </w:r>
      <w:proofErr w:type="spellEnd"/>
      <w:r>
        <w:rPr>
          <w:rStyle w:val="Rimandonotaapidipagina"/>
          <w:rFonts w:ascii="Times New Roman" w:hAnsi="Times New Roman" w:cs="Times New Roman"/>
          <w:sz w:val="28"/>
          <w:szCs w:val="28"/>
        </w:rPr>
        <w:footnoteReference w:id="27"/>
      </w:r>
      <w:r>
        <w:rPr>
          <w:rFonts w:ascii="Times New Roman" w:hAnsi="Times New Roman" w:cs="Times New Roman"/>
          <w:sz w:val="28"/>
          <w:szCs w:val="28"/>
        </w:rPr>
        <w:t>, che riparò a Lisbona verso la fine del 1962.</w:t>
      </w:r>
    </w:p>
    <w:p w14:paraId="57F513AA" w14:textId="77777777" w:rsidR="00A26E0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 scelta di riparare in Portogallo non fu in realtà casuale, infatti il paese era all’epoca ancora uno degli ultimi regimi fascisti d’Europa, e governato in maniera dittatoriale da Antonio de Oliveira Salazar. Lo stato portoghese tra gli anni 60 e 70, fu duramente impegnato nel contrastare vari movimenti anticoloniali nei suoi vari possedimenti d’oltremare, soprattutto in Angola e in Mozambico</w:t>
      </w:r>
      <w:r>
        <w:rPr>
          <w:rStyle w:val="Rimandonotaapidipagina"/>
          <w:rFonts w:ascii="Times New Roman" w:hAnsi="Times New Roman" w:cs="Times New Roman"/>
          <w:sz w:val="28"/>
          <w:szCs w:val="28"/>
        </w:rPr>
        <w:footnoteReference w:id="28"/>
      </w:r>
      <w:r>
        <w:rPr>
          <w:rFonts w:ascii="Times New Roman" w:hAnsi="Times New Roman" w:cs="Times New Roman"/>
          <w:sz w:val="28"/>
          <w:szCs w:val="28"/>
        </w:rPr>
        <w:t xml:space="preserve">. Le conoscenze delle tecniche di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di Yves </w:t>
      </w:r>
      <w:proofErr w:type="spellStart"/>
      <w:r>
        <w:rPr>
          <w:rFonts w:ascii="Times New Roman" w:hAnsi="Times New Roman" w:cs="Times New Roman"/>
          <w:sz w:val="28"/>
          <w:szCs w:val="28"/>
        </w:rPr>
        <w:t>Guillou</w:t>
      </w:r>
      <w:proofErr w:type="spellEnd"/>
      <w:r>
        <w:rPr>
          <w:rFonts w:ascii="Times New Roman" w:hAnsi="Times New Roman" w:cs="Times New Roman"/>
          <w:sz w:val="28"/>
          <w:szCs w:val="28"/>
        </w:rPr>
        <w:t xml:space="preserve">, nome in codice </w:t>
      </w:r>
      <w:proofErr w:type="spellStart"/>
      <w:r>
        <w:rPr>
          <w:rFonts w:ascii="Times New Roman" w:hAnsi="Times New Roman" w:cs="Times New Roman"/>
          <w:sz w:val="28"/>
          <w:szCs w:val="28"/>
        </w:rPr>
        <w:t>Guerin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e del suo gruppo di militari golpisti reduci dell’Algeria, fu di certo fondamentale per l’inizio della sua rapida collaborazione con la PIDE</w:t>
      </w:r>
      <w:r>
        <w:rPr>
          <w:rStyle w:val="Rimandonotaapidipagina"/>
          <w:rFonts w:ascii="Times New Roman" w:hAnsi="Times New Roman" w:cs="Times New Roman"/>
          <w:sz w:val="28"/>
          <w:szCs w:val="28"/>
        </w:rPr>
        <w:footnoteReference w:id="29"/>
      </w:r>
      <w:r>
        <w:rPr>
          <w:rFonts w:ascii="Times New Roman" w:hAnsi="Times New Roman" w:cs="Times New Roman"/>
          <w:sz w:val="28"/>
          <w:szCs w:val="28"/>
        </w:rPr>
        <w:t xml:space="preserve"> portoghese. Questo tipo di rapporto si incentrò principal</w:t>
      </w:r>
      <w:r w:rsidRPr="004B31AF">
        <w:rPr>
          <w:rFonts w:ascii="Times New Roman" w:hAnsi="Times New Roman" w:cs="Times New Roman"/>
          <w:sz w:val="28"/>
          <w:szCs w:val="28"/>
        </w:rPr>
        <w:t>mente</w:t>
      </w:r>
      <w:r>
        <w:rPr>
          <w:rFonts w:ascii="Times New Roman" w:hAnsi="Times New Roman" w:cs="Times New Roman"/>
          <w:sz w:val="28"/>
          <w:szCs w:val="28"/>
        </w:rPr>
        <w:t xml:space="preserve"> su operazioni legate al contesto coloniale africano dove, come si accennava sopra, il Portogallo di Salazar era già impegnato in una politica di mantenimento dei propri possedi</w:t>
      </w:r>
      <w:r w:rsidRPr="004B31AF">
        <w:rPr>
          <w:rFonts w:ascii="Times New Roman" w:hAnsi="Times New Roman" w:cs="Times New Roman"/>
          <w:sz w:val="28"/>
          <w:szCs w:val="28"/>
        </w:rPr>
        <w:t>menti</w:t>
      </w:r>
      <w:r>
        <w:rPr>
          <w:rFonts w:ascii="Times New Roman" w:hAnsi="Times New Roman" w:cs="Times New Roman"/>
          <w:sz w:val="28"/>
          <w:szCs w:val="28"/>
        </w:rPr>
        <w:t xml:space="preserve">. Le motivazioni politiche per una simile collaborazione, da parte del gruppo di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possono essere dedotte dall’esperienza della guerra d’Algeria. In Portogallo, infatti, questi uomini potevano continuare la loro “lotta politica” iniziata già con l’OAS, e allo stesso tempo potevano estendere questo conflitto ovunque la presenza coloniale europea fosse minacciata dai movimenti indipendenti. In un rapporto della SDCI</w:t>
      </w:r>
      <w:r>
        <w:rPr>
          <w:rStyle w:val="Rimandonotaapidipagina"/>
          <w:rFonts w:ascii="Times New Roman" w:hAnsi="Times New Roman" w:cs="Times New Roman"/>
          <w:sz w:val="28"/>
          <w:szCs w:val="28"/>
        </w:rPr>
        <w:footnoteReference w:id="30"/>
      </w:r>
      <w:r>
        <w:rPr>
          <w:rFonts w:ascii="Times New Roman" w:hAnsi="Times New Roman" w:cs="Times New Roman"/>
          <w:sz w:val="28"/>
          <w:szCs w:val="28"/>
        </w:rPr>
        <w:t xml:space="preserve">, del 1975 sulla PIDE, vengono descritte le varie attività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nell’Africa portoghese: </w:t>
      </w:r>
    </w:p>
    <w:p w14:paraId="538454E0" w14:textId="77777777" w:rsidR="00A26E03" w:rsidRDefault="00A26E03" w:rsidP="00881171">
      <w:pPr>
        <w:spacing w:after="0" w:line="240" w:lineRule="auto"/>
        <w:ind w:left="851" w:right="851"/>
        <w:jc w:val="both"/>
        <w:rPr>
          <w:rFonts w:ascii="Times New Roman" w:hAnsi="Times New Roman" w:cs="Times New Roman"/>
          <w:sz w:val="28"/>
          <w:szCs w:val="28"/>
        </w:rPr>
      </w:pPr>
    </w:p>
    <w:p w14:paraId="003785CF" w14:textId="0101DFAE" w:rsidR="004A4E44" w:rsidRPr="00A26E03" w:rsidRDefault="004A4E44" w:rsidP="00881171">
      <w:pPr>
        <w:spacing w:after="0" w:line="240" w:lineRule="auto"/>
        <w:ind w:left="851" w:right="851"/>
        <w:jc w:val="both"/>
        <w:rPr>
          <w:rFonts w:ascii="Times New Roman" w:hAnsi="Times New Roman" w:cs="Times New Roman"/>
          <w:sz w:val="24"/>
          <w:szCs w:val="24"/>
        </w:rPr>
      </w:pPr>
      <w:r w:rsidRPr="00A26E03">
        <w:rPr>
          <w:rFonts w:ascii="Times New Roman" w:hAnsi="Times New Roman" w:cs="Times New Roman"/>
          <w:sz w:val="24"/>
          <w:szCs w:val="24"/>
        </w:rPr>
        <w:lastRenderedPageBreak/>
        <w:t>liquidazione dei dirigenti dei movimenti di liberazione, infiltrazione, l’insediamento di informatori e provocatori e l’utilizzazione di falsi movimenti di liberazione.</w:t>
      </w:r>
      <w:r w:rsidRPr="00A26E03">
        <w:rPr>
          <w:rStyle w:val="Rimandonotaapidipagina"/>
          <w:rFonts w:ascii="Times New Roman" w:hAnsi="Times New Roman" w:cs="Times New Roman"/>
          <w:sz w:val="24"/>
          <w:szCs w:val="24"/>
        </w:rPr>
        <w:footnoteReference w:id="31"/>
      </w:r>
      <w:r w:rsidRPr="00A26E03">
        <w:rPr>
          <w:rFonts w:ascii="Times New Roman" w:hAnsi="Times New Roman" w:cs="Times New Roman"/>
          <w:sz w:val="24"/>
          <w:szCs w:val="24"/>
        </w:rPr>
        <w:t xml:space="preserve"> </w:t>
      </w:r>
    </w:p>
    <w:p w14:paraId="4FBDE2A7" w14:textId="77777777" w:rsidR="00A26E03" w:rsidRPr="004B31AF" w:rsidRDefault="00A26E03" w:rsidP="00881171">
      <w:pPr>
        <w:spacing w:after="0" w:line="240" w:lineRule="auto"/>
        <w:ind w:left="851" w:right="851"/>
        <w:jc w:val="both"/>
        <w:rPr>
          <w:rFonts w:ascii="Times New Roman" w:hAnsi="Times New Roman" w:cs="Times New Roman"/>
          <w:sz w:val="28"/>
          <w:szCs w:val="28"/>
        </w:rPr>
      </w:pPr>
    </w:p>
    <w:p w14:paraId="6D15161C"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Per una corretta definizione e illustrazione dell’intera struttura, che in questa sede possiamo sintetizzare con la sigla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risulta estremamente illuminante il lavoro d’inchiesta svolto, negli anni 90, dal giudice istruttore del tribunale di Milano, 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Nella sua inchiesta del 1998, sullo stragismo in Italia tra il 1969 e il 1974, e nella sua audizione del 1997 presso la Commissione Parlamentare d’Inchiesta, possiamo riscontrare degli elementi fondamentali per comprendere l’attività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Grazie a questo importante lavoro giudiziario e alle ricerche ventennali dello storico Aldo Sabino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 xml:space="preserve">, collaboratore della Commissione Parlamentare d’Inchiesta, (ricerche che sono state da poco riassunte nel suo ultimo lavoro </w:t>
      </w:r>
      <w:r>
        <w:rPr>
          <w:rFonts w:ascii="Times New Roman" w:hAnsi="Times New Roman" w:cs="Times New Roman"/>
          <w:i/>
          <w:sz w:val="28"/>
          <w:szCs w:val="28"/>
        </w:rPr>
        <w:t>La strategia della tensione</w:t>
      </w:r>
      <w:r>
        <w:rPr>
          <w:rStyle w:val="Rimandonotaapidipagina"/>
          <w:rFonts w:ascii="Times New Roman" w:hAnsi="Times New Roman" w:cs="Times New Roman"/>
          <w:i/>
          <w:sz w:val="28"/>
          <w:szCs w:val="28"/>
        </w:rPr>
        <w:footnoteReference w:id="32"/>
      </w:r>
      <w:r>
        <w:rPr>
          <w:rFonts w:ascii="Times New Roman" w:hAnsi="Times New Roman" w:cs="Times New Roman"/>
          <w:sz w:val="28"/>
          <w:szCs w:val="28"/>
        </w:rPr>
        <w:t xml:space="preserve">), possiamo ricostruire la parabola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e nello specifico: il tipo d’attività svolte, il periodo in cui queste vennero svolte e anche i vari collegamenti che ci </w:t>
      </w:r>
      <w:r w:rsidRPr="007E6407">
        <w:rPr>
          <w:rFonts w:ascii="Times New Roman" w:hAnsi="Times New Roman" w:cs="Times New Roman"/>
          <w:sz w:val="28"/>
          <w:szCs w:val="28"/>
        </w:rPr>
        <w:t>furono</w:t>
      </w:r>
      <w:r>
        <w:rPr>
          <w:rFonts w:ascii="Times New Roman" w:hAnsi="Times New Roman" w:cs="Times New Roman"/>
          <w:sz w:val="28"/>
          <w:szCs w:val="28"/>
        </w:rPr>
        <w:t xml:space="preserve"> tra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 l’Italia negli anni 60 e 70.</w:t>
      </w:r>
    </w:p>
    <w:p w14:paraId="5CFE2E0D"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Una prima periodizzazione della struttura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definita “la fase portoghese”, è possibile individuarla tra il 1966 e il 1974. In effetti la scoperta della vera natura dell’agenzia di stampa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fu possibile solo dopo “la Rivoluzione dei Garofani” e la caduta del regime fascista in Portogallo avvenuta nell’aprile del 1974. L’irruzione nei locali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in Rua </w:t>
      </w:r>
      <w:proofErr w:type="spellStart"/>
      <w:r>
        <w:rPr>
          <w:rFonts w:ascii="Times New Roman" w:hAnsi="Times New Roman" w:cs="Times New Roman"/>
          <w:sz w:val="28"/>
          <w:szCs w:val="28"/>
        </w:rPr>
        <w:t>des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Pracas</w:t>
      </w:r>
      <w:proofErr w:type="spellEnd"/>
      <w:r>
        <w:rPr>
          <w:rFonts w:ascii="Times New Roman" w:hAnsi="Times New Roman" w:cs="Times New Roman"/>
          <w:sz w:val="28"/>
          <w:szCs w:val="28"/>
        </w:rPr>
        <w:t xml:space="preserve"> n.13 a Lisbona, avvenne nel maggio dello stesso anno da parte di un reparto di forze repubblicane portoghesi e successivamente documentata da una troupe di giornalisti italiani che lavoravano per la rivista </w:t>
      </w:r>
      <w:r>
        <w:rPr>
          <w:rFonts w:ascii="Times New Roman" w:hAnsi="Times New Roman" w:cs="Times New Roman"/>
          <w:i/>
          <w:sz w:val="28"/>
          <w:szCs w:val="28"/>
        </w:rPr>
        <w:t>L’EUROPEO</w:t>
      </w:r>
      <w:r>
        <w:rPr>
          <w:rFonts w:ascii="Times New Roman" w:hAnsi="Times New Roman" w:cs="Times New Roman"/>
          <w:sz w:val="28"/>
          <w:szCs w:val="28"/>
        </w:rPr>
        <w:t xml:space="preserve">. Grazie alle fotografie scattate all’epoca da questi giornalisti è stato possibile salvare e mantenere pubblici un considerevole numero di documenti che erano conservati nell’archivio segreto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w:t>
      </w:r>
      <w:r>
        <w:rPr>
          <w:rStyle w:val="Rimandonotaapidipagina"/>
          <w:rFonts w:ascii="Times New Roman" w:hAnsi="Times New Roman" w:cs="Times New Roman"/>
          <w:sz w:val="28"/>
          <w:szCs w:val="28"/>
        </w:rPr>
        <w:footnoteReference w:id="33"/>
      </w:r>
      <w:r>
        <w:rPr>
          <w:rFonts w:ascii="Times New Roman" w:hAnsi="Times New Roman" w:cs="Times New Roman"/>
          <w:sz w:val="28"/>
          <w:szCs w:val="28"/>
        </w:rPr>
        <w:t xml:space="preserve">. Poco dopo la scoperta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la documentazione dell’agenzia fu trasferita nel carcere di </w:t>
      </w:r>
      <w:proofErr w:type="spellStart"/>
      <w:r>
        <w:rPr>
          <w:rFonts w:ascii="Times New Roman" w:hAnsi="Times New Roman" w:cs="Times New Roman"/>
          <w:sz w:val="28"/>
          <w:szCs w:val="28"/>
        </w:rPr>
        <w:t>Caxias</w:t>
      </w:r>
      <w:proofErr w:type="spellEnd"/>
      <w:r>
        <w:rPr>
          <w:rFonts w:ascii="Times New Roman" w:hAnsi="Times New Roman" w:cs="Times New Roman"/>
          <w:sz w:val="28"/>
          <w:szCs w:val="28"/>
        </w:rPr>
        <w:t>, e segretati dalle autorità portoghesi già verso la fine del 1974</w:t>
      </w:r>
      <w:r>
        <w:rPr>
          <w:rStyle w:val="Rimandonotaapidipagina"/>
          <w:rFonts w:ascii="Times New Roman" w:hAnsi="Times New Roman" w:cs="Times New Roman"/>
          <w:sz w:val="28"/>
          <w:szCs w:val="28"/>
        </w:rPr>
        <w:footnoteReference w:id="34"/>
      </w:r>
      <w:r>
        <w:rPr>
          <w:rFonts w:ascii="Times New Roman" w:hAnsi="Times New Roman" w:cs="Times New Roman"/>
          <w:sz w:val="28"/>
          <w:szCs w:val="28"/>
        </w:rPr>
        <w:t>.</w:t>
      </w:r>
    </w:p>
    <w:p w14:paraId="1E3996F2"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lastRenderedPageBreak/>
        <w:t xml:space="preserve">Nella sua istruttoria 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descrive così la vera natura dell’agenzia di stampa portoghese:</w:t>
      </w:r>
    </w:p>
    <w:p w14:paraId="22607CCF" w14:textId="77777777" w:rsidR="004A4E44" w:rsidRDefault="004A4E44" w:rsidP="00881171">
      <w:pPr>
        <w:spacing w:after="0" w:line="240" w:lineRule="auto"/>
        <w:ind w:left="851" w:right="851"/>
        <w:jc w:val="both"/>
        <w:rPr>
          <w:rFonts w:ascii="Times New Roman" w:hAnsi="Times New Roman" w:cs="Times New Roman"/>
          <w:sz w:val="28"/>
          <w:szCs w:val="28"/>
        </w:rPr>
      </w:pPr>
    </w:p>
    <w:p w14:paraId="6AA0E232" w14:textId="77777777" w:rsidR="004A4E44" w:rsidRDefault="004A4E44" w:rsidP="00881171">
      <w:pPr>
        <w:spacing w:after="0" w:line="240" w:lineRule="auto"/>
        <w:ind w:left="851" w:right="851"/>
        <w:jc w:val="both"/>
        <w:rPr>
          <w:rFonts w:ascii="Times New Roman" w:hAnsi="Times New Roman" w:cs="Times New Roman"/>
          <w:sz w:val="24"/>
          <w:szCs w:val="24"/>
        </w:rPr>
      </w:pPr>
      <w:proofErr w:type="spellStart"/>
      <w:r>
        <w:rPr>
          <w:rFonts w:ascii="Times New Roman" w:hAnsi="Times New Roman" w:cs="Times New Roman"/>
          <w:sz w:val="24"/>
          <w:szCs w:val="24"/>
        </w:rPr>
        <w:t>Aginter</w:t>
      </w:r>
      <w:proofErr w:type="spellEnd"/>
      <w:r>
        <w:rPr>
          <w:rFonts w:ascii="Times New Roman" w:hAnsi="Times New Roman" w:cs="Times New Roman"/>
          <w:sz w:val="24"/>
          <w:szCs w:val="24"/>
        </w:rPr>
        <w:t xml:space="preserve"> Press era stata, sino all’aprile 1974, un centro di eversione internazionale, finanziato non solo dal Governo portoghese ma anche da altri Governi europei, dietro cui si celava: un centro spionistico legato ai servizi segreti portoghesi e ad altri servizi segreti occidentali quali la C.I.A. e la rete tedesco-occidentale GEHLEN; un centro di reclutamento e di addestramento di mercenari e terroristi specializzati in attentati e sabotaggi soprattutto nei Paesi del Terzo Mondo; un’organizzazione fascista internazionale denominata “ORDRE ET TRADITION” e il suo braccio militare O.A.C.I. (ORGANITATION D’ACTION CONTRE LE COMMUNISME INTERNATIONAL)</w:t>
      </w:r>
      <w:r>
        <w:rPr>
          <w:rStyle w:val="Rimandonotaapidipagina"/>
          <w:rFonts w:ascii="Times New Roman" w:hAnsi="Times New Roman" w:cs="Times New Roman"/>
          <w:sz w:val="24"/>
          <w:szCs w:val="24"/>
        </w:rPr>
        <w:footnoteReference w:id="35"/>
      </w:r>
      <w:r>
        <w:rPr>
          <w:rFonts w:ascii="Times New Roman" w:hAnsi="Times New Roman" w:cs="Times New Roman"/>
          <w:sz w:val="24"/>
          <w:szCs w:val="24"/>
        </w:rPr>
        <w:t>.</w:t>
      </w:r>
    </w:p>
    <w:p w14:paraId="39127F91" w14:textId="77777777" w:rsidR="004A4E44" w:rsidRDefault="004A4E44" w:rsidP="00881171">
      <w:pPr>
        <w:spacing w:after="0" w:line="240" w:lineRule="auto"/>
        <w:ind w:left="851" w:right="851"/>
        <w:jc w:val="both"/>
        <w:rPr>
          <w:rFonts w:ascii="Times New Roman" w:hAnsi="Times New Roman" w:cs="Times New Roman"/>
          <w:sz w:val="28"/>
          <w:szCs w:val="28"/>
        </w:rPr>
      </w:pPr>
    </w:p>
    <w:p w14:paraId="15B4AAA1"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Quindi, si può affermare come la sigla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fosse stata in realtà una “copertura” per una struttura eversiva di carattere paramilitare e internazionale, finanziata da diverse realtà governative, e che aveva come scopo principale la lotta all’espansione del comunismo in più contesti e con metodi non convenzionali.</w:t>
      </w:r>
    </w:p>
    <w:p w14:paraId="4F02AADE" w14:textId="7D63E748"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tramite i documenti non segretati dalle autorità portoghesi, è stato in grado di descrivere nel dettaglio la natura di questa copertura e soprattutto le tecniche operative della struttura:</w:t>
      </w:r>
    </w:p>
    <w:p w14:paraId="7CACB98D" w14:textId="77777777" w:rsidR="00A26E03" w:rsidRDefault="00A26E03" w:rsidP="00881171">
      <w:pPr>
        <w:spacing w:after="0" w:line="240" w:lineRule="auto"/>
        <w:ind w:left="851" w:right="851"/>
        <w:jc w:val="both"/>
        <w:rPr>
          <w:rFonts w:ascii="Times New Roman" w:hAnsi="Times New Roman" w:cs="Times New Roman"/>
          <w:sz w:val="28"/>
          <w:szCs w:val="28"/>
        </w:rPr>
      </w:pPr>
    </w:p>
    <w:p w14:paraId="3461F252" w14:textId="7661E7EE" w:rsidR="004A4E44" w:rsidRPr="00307D7E" w:rsidRDefault="00A26E03"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w:t>
      </w:r>
      <w:r w:rsidR="004A4E44">
        <w:rPr>
          <w:rFonts w:ascii="Times New Roman" w:hAnsi="Times New Roman" w:cs="Times New Roman"/>
          <w:sz w:val="24"/>
          <w:szCs w:val="24"/>
        </w:rPr>
        <w:t>a documentazione presentava un numero impressionante di riferimenti a tecniche di terrorismo e di guerra non ortodossa, per le quali l’AGINTER PRESS, disponendo di centri di addestramento sia in Portogallo sia in Africa, aveva istituito corsi di “formazione speciale” della durata di 3 settimane. In tali corsi venivano insegnate le tecniche di sorveglianza e di pedinamento, le tecniche di contatto fra agenti, le tecniche di interrogatorio (come condurlo e come subirlo), le tecniche di alibi e di falsa confessione in caso di arresto e, soprattutto, le tecniche di terrorismo e di sabotaggio in ogni situazione politico-geografica</w:t>
      </w:r>
      <w:r w:rsidR="004A4E44">
        <w:rPr>
          <w:rStyle w:val="Rimandonotaapidipagina"/>
          <w:rFonts w:ascii="Times New Roman" w:hAnsi="Times New Roman" w:cs="Times New Roman"/>
          <w:sz w:val="24"/>
          <w:szCs w:val="24"/>
        </w:rPr>
        <w:footnoteReference w:id="36"/>
      </w:r>
      <w:r w:rsidR="004A4E44">
        <w:rPr>
          <w:rFonts w:ascii="Times New Roman" w:hAnsi="Times New Roman" w:cs="Times New Roman"/>
          <w:sz w:val="24"/>
          <w:szCs w:val="24"/>
        </w:rPr>
        <w:t>.</w:t>
      </w:r>
    </w:p>
    <w:p w14:paraId="2C9A0E4E" w14:textId="77777777" w:rsidR="004A4E44" w:rsidRDefault="004A4E44" w:rsidP="00881171">
      <w:pPr>
        <w:spacing w:after="0" w:line="240" w:lineRule="auto"/>
        <w:ind w:left="851" w:right="851"/>
        <w:jc w:val="both"/>
        <w:rPr>
          <w:rFonts w:ascii="Times New Roman" w:hAnsi="Times New Roman" w:cs="Times New Roman"/>
          <w:sz w:val="28"/>
          <w:szCs w:val="28"/>
        </w:rPr>
      </w:pPr>
    </w:p>
    <w:p w14:paraId="2D2389FF" w14:textId="70B3A5DB"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Questo elenco dettagliato può essere sintetizzato come un esempio di tecniche incentrate sulle concezioni della “guerra controrivoluzionaria” e sulla teoria della </w:t>
      </w:r>
      <w:proofErr w:type="spellStart"/>
      <w:r>
        <w:rPr>
          <w:rFonts w:ascii="Times New Roman" w:hAnsi="Times New Roman" w:cs="Times New Roman"/>
          <w:sz w:val="28"/>
          <w:szCs w:val="28"/>
        </w:rPr>
        <w:t>controinsorgenza</w:t>
      </w:r>
      <w:proofErr w:type="spellEnd"/>
      <w:r w:rsidR="00A26E03">
        <w:rPr>
          <w:rFonts w:ascii="Times New Roman" w:hAnsi="Times New Roman" w:cs="Times New Roman"/>
          <w:sz w:val="28"/>
          <w:szCs w:val="28"/>
        </w:rPr>
        <w:t>.</w:t>
      </w:r>
    </w:p>
    <w:p w14:paraId="4771D64D"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In effetti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più avanti nel testo della sua istruttoria, perfeziona così la sua definizione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w:t>
      </w:r>
    </w:p>
    <w:p w14:paraId="75371991" w14:textId="77777777" w:rsidR="004A4E44" w:rsidRDefault="004A4E44" w:rsidP="00881171">
      <w:pPr>
        <w:spacing w:after="0" w:line="240" w:lineRule="auto"/>
        <w:ind w:left="851" w:right="851"/>
        <w:jc w:val="both"/>
        <w:rPr>
          <w:rFonts w:ascii="Times New Roman" w:hAnsi="Times New Roman" w:cs="Times New Roman"/>
          <w:sz w:val="28"/>
          <w:szCs w:val="28"/>
        </w:rPr>
      </w:pPr>
    </w:p>
    <w:p w14:paraId="5DDCC875"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la complessiva documentazione sequestrata nella sede dell’</w:t>
      </w:r>
      <w:proofErr w:type="spellStart"/>
      <w:r>
        <w:rPr>
          <w:rFonts w:ascii="Times New Roman" w:hAnsi="Times New Roman" w:cs="Times New Roman"/>
          <w:sz w:val="24"/>
          <w:szCs w:val="24"/>
        </w:rPr>
        <w:t>Aginter</w:t>
      </w:r>
      <w:proofErr w:type="spellEnd"/>
      <w:r>
        <w:rPr>
          <w:rFonts w:ascii="Times New Roman" w:hAnsi="Times New Roman" w:cs="Times New Roman"/>
          <w:sz w:val="24"/>
          <w:szCs w:val="24"/>
        </w:rPr>
        <w:t xml:space="preserve"> Press nel 1974 dimostra già da sola che essa non fosse solo un’organizzazione terroristica in senso proprio, come quelle di destra e di sinistra che hanno operato nel nostro Paese in tempi passati, ma una struttura in grado di impiantare, dove operava, tecniche di guerra non ortodossa (la guerra segreta e non dichiarata che mutuava alcuni principi dallo stesso nemico comunista che intendeva combattere) e </w:t>
      </w:r>
      <w:r>
        <w:rPr>
          <w:rFonts w:ascii="Times New Roman" w:hAnsi="Times New Roman" w:cs="Times New Roman"/>
          <w:sz w:val="24"/>
          <w:szCs w:val="24"/>
        </w:rPr>
        <w:lastRenderedPageBreak/>
        <w:t>utilizzava strumenti tipici dell’attività di intelligence e cioè tecniche da vero e proprio servizio di sicurezza non ufficiale</w:t>
      </w:r>
      <w:r>
        <w:rPr>
          <w:rStyle w:val="Rimandonotaapidipagina"/>
          <w:rFonts w:ascii="Times New Roman" w:hAnsi="Times New Roman" w:cs="Times New Roman"/>
          <w:sz w:val="24"/>
          <w:szCs w:val="24"/>
        </w:rPr>
        <w:footnoteReference w:id="37"/>
      </w:r>
      <w:r>
        <w:rPr>
          <w:rFonts w:ascii="Times New Roman" w:hAnsi="Times New Roman" w:cs="Times New Roman"/>
          <w:sz w:val="24"/>
          <w:szCs w:val="24"/>
        </w:rPr>
        <w:t>.</w:t>
      </w:r>
    </w:p>
    <w:p w14:paraId="7A032936" w14:textId="77777777" w:rsidR="004A4E44" w:rsidRDefault="004A4E44" w:rsidP="00881171">
      <w:pPr>
        <w:spacing w:after="0" w:line="240" w:lineRule="auto"/>
        <w:ind w:left="851" w:right="851"/>
        <w:jc w:val="both"/>
        <w:rPr>
          <w:rFonts w:ascii="Times New Roman" w:hAnsi="Times New Roman" w:cs="Times New Roman"/>
          <w:sz w:val="28"/>
          <w:szCs w:val="28"/>
        </w:rPr>
      </w:pPr>
    </w:p>
    <w:p w14:paraId="6650EE5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Questo passaggio dell’istruttoria del giudice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è fondamentale per il presente lavoro, infatti in questa parte del testo viene documentato il legame tra le tecniche di guerra non ortodossa, (</w:t>
      </w:r>
      <w:r w:rsidRPr="007E0FFD">
        <w:rPr>
          <w:rFonts w:ascii="Times New Roman" w:hAnsi="Times New Roman" w:cs="Times New Roman"/>
          <w:sz w:val="28"/>
          <w:szCs w:val="28"/>
        </w:rPr>
        <w:t>che mutuava alcuni principi dallo stesso nemico comunista</w:t>
      </w:r>
      <w:r>
        <w:rPr>
          <w:rFonts w:ascii="Times New Roman" w:hAnsi="Times New Roman" w:cs="Times New Roman"/>
          <w:sz w:val="28"/>
          <w:szCs w:val="28"/>
        </w:rPr>
        <w:t xml:space="preserve">), e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Quindi, se la paternità di determinate concezioni è da attribuire ai settori militari golpisti francesi durante la guerra d’Algeria, e l’esperienza dell’OAS rappresenta un primo tentativo di messa in pratica di queste teorie, è sicuramente con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che si raggiunge la “maturità” a livello tecnico e operativo di queste determinate concezioni di guerra non convenzionale.</w:t>
      </w:r>
    </w:p>
    <w:p w14:paraId="49D50F12"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Nel caso specifico il direttore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prima di aderire all’OAS aveva partecipato come capitano dell’esercito francese a più conflitti: guerra di Corea, Indocina e infine l’Algeria.</w:t>
      </w:r>
    </w:p>
    <w:p w14:paraId="0DB0029A"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Per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e gli uomini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tutti questi conflitti erano legati a due elementi fondamentali: l’espansione internazionale del comunismo e il mantenimento della “presenza occidentale” a livello coloniale. Il metodo migliore per proseguire la lotta contro il comunismo e salvaguardare la presenza occidentale a livello mondiale, risiedeva nella guerra non ortodossa e nelle pratiche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Per gli uomini ex OAS le sconfitte subite nei conflitti sopra elencati, soprattutto Indocina e Algeria, ne erano la prova.</w:t>
      </w:r>
    </w:p>
    <w:p w14:paraId="3460985A"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Non a caso,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evidenzia questo elemento centrale per gli uomini che formarono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w:t>
      </w:r>
    </w:p>
    <w:p w14:paraId="78C17654" w14:textId="77777777" w:rsidR="004A4E44" w:rsidRDefault="004A4E44" w:rsidP="00881171">
      <w:pPr>
        <w:spacing w:after="0" w:line="240" w:lineRule="auto"/>
        <w:ind w:left="851" w:right="851"/>
        <w:jc w:val="both"/>
        <w:rPr>
          <w:rFonts w:ascii="Times New Roman" w:hAnsi="Times New Roman" w:cs="Times New Roman"/>
          <w:sz w:val="28"/>
          <w:szCs w:val="28"/>
        </w:rPr>
      </w:pPr>
    </w:p>
    <w:p w14:paraId="30E57937"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un simile orientamento e un simile campo di intervento comportava mantenere collegamenti con le forze anticomuniste di tutti i Paesi (nell’archivio di Rua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Pracas</w:t>
      </w:r>
      <w:proofErr w:type="spellEnd"/>
      <w:r>
        <w:rPr>
          <w:rFonts w:ascii="Times New Roman" w:hAnsi="Times New Roman" w:cs="Times New Roman"/>
          <w:sz w:val="24"/>
          <w:szCs w:val="24"/>
        </w:rPr>
        <w:t xml:space="preserve"> sono state trovate tracce di contatti e di scambi di informazioni che coprono </w:t>
      </w:r>
      <w:proofErr w:type="spellStart"/>
      <w:r>
        <w:rPr>
          <w:rFonts w:ascii="Times New Roman" w:hAnsi="Times New Roman" w:cs="Times New Roman"/>
          <w:sz w:val="24"/>
          <w:szCs w:val="24"/>
        </w:rPr>
        <w:t>pressochè</w:t>
      </w:r>
      <w:proofErr w:type="spellEnd"/>
      <w:r>
        <w:rPr>
          <w:rFonts w:ascii="Times New Roman" w:hAnsi="Times New Roman" w:cs="Times New Roman"/>
          <w:sz w:val="24"/>
          <w:szCs w:val="24"/>
        </w:rPr>
        <w:t xml:space="preserve"> l’intero globo, Italia compresa) e di non rifiutare il contatto con i servizi di sicurezza dei principali Paesi occidentali, anch’essi impegnati nella comune battaglia contro il comunismo e che potevano essere interessati ad “appaltare” all’AGENZIA operazioni sporche, quali attentati o azioni di sabotaggio o reclutamento di mercenari per i Paesi del Terzo Mondo, che non potevano essere condotte ufficialmente e in prima persona da entità governative</w:t>
      </w:r>
      <w:r>
        <w:rPr>
          <w:rStyle w:val="Rimandonotaapidipagina"/>
          <w:rFonts w:ascii="Times New Roman" w:hAnsi="Times New Roman" w:cs="Times New Roman"/>
          <w:sz w:val="24"/>
          <w:szCs w:val="24"/>
        </w:rPr>
        <w:footnoteReference w:id="38"/>
      </w:r>
      <w:r>
        <w:rPr>
          <w:rFonts w:ascii="Times New Roman" w:hAnsi="Times New Roman" w:cs="Times New Roman"/>
          <w:sz w:val="24"/>
          <w:szCs w:val="24"/>
        </w:rPr>
        <w:t>.</w:t>
      </w:r>
    </w:p>
    <w:p w14:paraId="6E6800D4" w14:textId="77777777" w:rsidR="004A4E44" w:rsidRDefault="004A4E44" w:rsidP="00881171">
      <w:pPr>
        <w:spacing w:after="0" w:line="240" w:lineRule="auto"/>
        <w:ind w:left="851" w:right="851"/>
        <w:jc w:val="both"/>
        <w:rPr>
          <w:rFonts w:ascii="Times New Roman" w:hAnsi="Times New Roman" w:cs="Times New Roman"/>
          <w:sz w:val="28"/>
          <w:szCs w:val="28"/>
        </w:rPr>
      </w:pPr>
    </w:p>
    <w:p w14:paraId="26F4BAA8"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Quindi si può affermare che: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fu sicuramente una struttura paramilitare, parallela a quelle governative a livello internazionale, impegnata in operazioni di varia natura ma comunque incentrate sempre sugli elementi evidenziati sopra, la difesa della presenza occidentale nelle colonie e la lotta al comunismo. </w:t>
      </w:r>
    </w:p>
    <w:p w14:paraId="15A97967"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lastRenderedPageBreak/>
        <w:t xml:space="preserve">L’agenzia di stampa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il movimento politico OT e il braccio paramilitare dell’OACI, come si accennava prima, si svilupparono gradualmente ed inizialmente in collaborazione principalmente con la PIDE, ma verso la fine degli anni 60 l’intera struttura ottenne una sempre maggiore autonomia e iniziò a perseguire delle iniziative anche all’interno dell’Europa stessa: </w:t>
      </w:r>
    </w:p>
    <w:p w14:paraId="21A32B01" w14:textId="77777777" w:rsidR="004A4E44" w:rsidRDefault="004A4E44" w:rsidP="00881171">
      <w:pPr>
        <w:spacing w:after="0" w:line="240" w:lineRule="auto"/>
        <w:ind w:left="851" w:right="851"/>
        <w:jc w:val="both"/>
        <w:rPr>
          <w:rFonts w:ascii="Times New Roman" w:hAnsi="Times New Roman" w:cs="Times New Roman"/>
          <w:sz w:val="28"/>
          <w:szCs w:val="28"/>
        </w:rPr>
      </w:pPr>
    </w:p>
    <w:p w14:paraId="0BB57CE3"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ben presto l’AGINTER PRESS aveva comunque cominciato a rivolgere la sua attenzione alla situazione dei Paesi europei, soprattutto quelli come l’Italia più degli altri, sull’onda delle agitazioni studentesche e operaie del 1967/1968, minacciati dalla crescita delle forze di sinistra.</w:t>
      </w:r>
      <w:r>
        <w:rPr>
          <w:rStyle w:val="Rimandonotaapidipagina"/>
          <w:rFonts w:ascii="Times New Roman" w:hAnsi="Times New Roman" w:cs="Times New Roman"/>
          <w:sz w:val="24"/>
          <w:szCs w:val="24"/>
        </w:rPr>
        <w:footnoteReference w:id="39"/>
      </w:r>
    </w:p>
    <w:p w14:paraId="4C84DACB" w14:textId="77777777" w:rsidR="004A4E44" w:rsidRDefault="004A4E44" w:rsidP="00881171">
      <w:pPr>
        <w:spacing w:after="0" w:line="240" w:lineRule="auto"/>
        <w:ind w:left="851" w:right="851"/>
        <w:jc w:val="both"/>
        <w:rPr>
          <w:rFonts w:ascii="Times New Roman" w:hAnsi="Times New Roman" w:cs="Times New Roman"/>
          <w:sz w:val="28"/>
          <w:szCs w:val="28"/>
        </w:rPr>
      </w:pPr>
    </w:p>
    <w:p w14:paraId="1FCA7EC8"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effetti la stessa fisionomia dell’intera struttura si prestava volutamente a più tipi d’azioni, da potersi svolgere in diversi contesti. In particolare: un’azione pubblica d’informazione, coordinata da una serie di agenti-giornalisti, rigorosamente provenienti da altri Paesi europei di orientamento anticomunista; un’azione clandestina di controllo, informazione e spionaggio, che agisse in pratica come una sorta di servizio segreto; infine, un’azione politica volta alla creazione di un’organizzazione nazional-rivoluzionaria pronta ad agire con la forza.</w:t>
      </w:r>
    </w:p>
    <w:p w14:paraId="366E7AC0" w14:textId="0BC873D1"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L’evoluzione delle attività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verso l’Europa è documentabile anche attraverso le carte rese pubbliche dopo l’inchiesta giornalistica de </w:t>
      </w:r>
      <w:r>
        <w:rPr>
          <w:rFonts w:ascii="Times New Roman" w:hAnsi="Times New Roman" w:cs="Times New Roman"/>
          <w:i/>
          <w:sz w:val="28"/>
          <w:szCs w:val="28"/>
        </w:rPr>
        <w:t xml:space="preserve">L’EUROPEO </w:t>
      </w:r>
      <w:r>
        <w:rPr>
          <w:rFonts w:ascii="Times New Roman" w:hAnsi="Times New Roman" w:cs="Times New Roman"/>
          <w:sz w:val="28"/>
          <w:szCs w:val="28"/>
        </w:rPr>
        <w:t xml:space="preserve">del 1974, e successivamente tramite le varie inchieste giudiziarie (soprattutto quella del giudice 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e infine attraverso il monumentale lavoro della Commissione Parlamentare d’Inchiesta. Prima di tutto possiamo analizzare la corrispondenza che l’agenzia portoghese ebbe, dal 1967 in poi, con diversi giornalisti, provenienti da vari paesi, Italia compresa. Altri documenti ci testimoniano accordi di collaborazione con altre agenzie di stampa, come per esempio “Notizie Latine” di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e “Oltremare” di Giorgio Torchia. Risulta interessante qui evidenziare in modo più approfondito la figura di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per comprendere ancora meglio il reale ruolo di questo personaggio e quindi la natura del suo collegamento con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w:t>
      </w:r>
    </w:p>
    <w:p w14:paraId="4767E527"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all’epoca, non era un semplice giornalista, ma ricopriva un ruolo di primissimo piano all’interno della dirigenza di Ordine Nuovo, organizzazione guidata da Pino Rauti, e per conto di questa intratteneva i rapporti con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Allo stesso tempo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fu anche un informatore del ministero dell’Interno italiano dal 1955 al 1975</w:t>
      </w:r>
      <w:r>
        <w:rPr>
          <w:rStyle w:val="Rimandonotaapidipagina"/>
          <w:rFonts w:ascii="Times New Roman" w:hAnsi="Times New Roman" w:cs="Times New Roman"/>
          <w:sz w:val="28"/>
          <w:szCs w:val="28"/>
        </w:rPr>
        <w:footnoteReference w:id="40"/>
      </w:r>
      <w:r>
        <w:rPr>
          <w:rFonts w:ascii="Times New Roman" w:hAnsi="Times New Roman" w:cs="Times New Roman"/>
          <w:sz w:val="28"/>
          <w:szCs w:val="28"/>
        </w:rPr>
        <w:t xml:space="preserve">, in più fu coinvolto in due diverse inchieste giudiziarie, quella </w:t>
      </w:r>
      <w:r>
        <w:rPr>
          <w:rFonts w:ascii="Times New Roman" w:hAnsi="Times New Roman" w:cs="Times New Roman"/>
          <w:sz w:val="28"/>
          <w:szCs w:val="28"/>
        </w:rPr>
        <w:lastRenderedPageBreak/>
        <w:t>del giudice Gerardo d’Ambrosio nel 1973 e quella del giudice Giovanni Tamburino del 1974.</w:t>
      </w:r>
    </w:p>
    <w:p w14:paraId="77CED4FE" w14:textId="29CEA59F"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In entrambi i casi il “Servizio informazioni generali e sicurezza interna” italiano fornirono informazioni parziali agli inquirenti riguardo a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nome in codice Aristo</w:t>
      </w:r>
      <w:r>
        <w:rPr>
          <w:rStyle w:val="Rimandonotaapidipagina"/>
          <w:rFonts w:ascii="Times New Roman" w:hAnsi="Times New Roman" w:cs="Times New Roman"/>
          <w:sz w:val="28"/>
          <w:szCs w:val="28"/>
        </w:rPr>
        <w:footnoteReference w:id="41"/>
      </w:r>
      <w:r>
        <w:rPr>
          <w:rFonts w:ascii="Times New Roman" w:hAnsi="Times New Roman" w:cs="Times New Roman"/>
          <w:sz w:val="28"/>
          <w:szCs w:val="28"/>
        </w:rPr>
        <w:t xml:space="preserve">. Dalle informative dell’agente Aristo possiamo evincere un ulteriore elemento che ci può testimoniare come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stesse ampliando il proprio raggio d’azione in Europa durante il 1967</w:t>
      </w:r>
      <w:r>
        <w:rPr>
          <w:rStyle w:val="Rimandonotaapidipagina"/>
          <w:rFonts w:ascii="Times New Roman" w:hAnsi="Times New Roman" w:cs="Times New Roman"/>
          <w:sz w:val="28"/>
          <w:szCs w:val="28"/>
        </w:rPr>
        <w:footnoteReference w:id="42"/>
      </w:r>
      <w:r>
        <w:rPr>
          <w:rFonts w:ascii="Times New Roman" w:hAnsi="Times New Roman" w:cs="Times New Roman"/>
          <w:sz w:val="28"/>
          <w:szCs w:val="28"/>
        </w:rPr>
        <w:t xml:space="preserve">. In particolare, l’agenzia organizzò due diversi incontri a Lisbona, con esponenti politici di estrema destra provenienti da tutto il continente europeo. Nello specifico gli incontri si tennero con vari esponenti di alcune organizzazioni politiche che abbiamo già incontrato, come: il Nuovo Ordine Europeo, </w:t>
      </w:r>
      <w:proofErr w:type="spellStart"/>
      <w:r>
        <w:rPr>
          <w:rFonts w:ascii="Times New Roman" w:hAnsi="Times New Roman" w:cs="Times New Roman"/>
          <w:sz w:val="28"/>
          <w:szCs w:val="28"/>
        </w:rPr>
        <w:t>Jeune</w:t>
      </w:r>
      <w:proofErr w:type="spellEnd"/>
      <w:r>
        <w:rPr>
          <w:rFonts w:ascii="Times New Roman" w:hAnsi="Times New Roman" w:cs="Times New Roman"/>
          <w:sz w:val="28"/>
          <w:szCs w:val="28"/>
        </w:rPr>
        <w:t xml:space="preserve"> Europe, il </w:t>
      </w:r>
      <w:proofErr w:type="spellStart"/>
      <w:r>
        <w:rPr>
          <w:rFonts w:ascii="Times New Roman" w:hAnsi="Times New Roman" w:cs="Times New Roman"/>
          <w:sz w:val="28"/>
          <w:szCs w:val="28"/>
        </w:rPr>
        <w:t>Btitish</w:t>
      </w:r>
      <w:proofErr w:type="spellEnd"/>
      <w:r>
        <w:rPr>
          <w:rFonts w:ascii="Times New Roman" w:hAnsi="Times New Roman" w:cs="Times New Roman"/>
          <w:sz w:val="28"/>
          <w:szCs w:val="28"/>
        </w:rPr>
        <w:t xml:space="preserve"> National Party</w:t>
      </w:r>
      <w:r w:rsidR="00D27DA4">
        <w:rPr>
          <w:rFonts w:ascii="Times New Roman" w:hAnsi="Times New Roman" w:cs="Times New Roman"/>
          <w:sz w:val="28"/>
          <w:szCs w:val="28"/>
        </w:rPr>
        <w:t xml:space="preserve"> </w:t>
      </w:r>
      <w:r>
        <w:rPr>
          <w:rFonts w:ascii="Times New Roman" w:hAnsi="Times New Roman" w:cs="Times New Roman"/>
          <w:sz w:val="28"/>
          <w:szCs w:val="28"/>
        </w:rPr>
        <w:t xml:space="preserve">e infine Ordine Nuovo, rappresentato in queste occasioni appunto da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w:t>
      </w:r>
      <w:r>
        <w:rPr>
          <w:rStyle w:val="Rimandonotaapidipagina"/>
          <w:rFonts w:ascii="Times New Roman" w:hAnsi="Times New Roman" w:cs="Times New Roman"/>
          <w:sz w:val="28"/>
          <w:szCs w:val="28"/>
        </w:rPr>
        <w:footnoteReference w:id="43"/>
      </w:r>
    </w:p>
    <w:p w14:paraId="0C2FE7F5" w14:textId="77777777" w:rsidR="00295567"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Aldo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 xml:space="preserve">, nel suo lavoro di storico e collaboratore di inchieste giudiziarie e della Commissione Parlamentare d’Inchiesta, definisce in questo modo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w:t>
      </w:r>
    </w:p>
    <w:p w14:paraId="1A076095" w14:textId="77777777" w:rsidR="00295567" w:rsidRDefault="00295567" w:rsidP="00881171">
      <w:pPr>
        <w:spacing w:after="0" w:line="240" w:lineRule="auto"/>
        <w:ind w:left="851" w:right="851"/>
        <w:jc w:val="both"/>
        <w:rPr>
          <w:rFonts w:ascii="Times New Roman" w:hAnsi="Times New Roman" w:cs="Times New Roman"/>
          <w:sz w:val="28"/>
          <w:szCs w:val="28"/>
        </w:rPr>
      </w:pPr>
    </w:p>
    <w:p w14:paraId="54CE0D95" w14:textId="40AAFD51" w:rsidR="004A4E44" w:rsidRPr="00295567" w:rsidRDefault="004A4E44" w:rsidP="00881171">
      <w:pPr>
        <w:spacing w:after="0" w:line="240" w:lineRule="auto"/>
        <w:ind w:left="851" w:right="851"/>
        <w:jc w:val="both"/>
        <w:rPr>
          <w:rFonts w:ascii="Times New Roman" w:hAnsi="Times New Roman" w:cs="Times New Roman"/>
          <w:i/>
          <w:sz w:val="24"/>
          <w:szCs w:val="24"/>
        </w:rPr>
      </w:pPr>
      <w:r w:rsidRPr="00295567">
        <w:rPr>
          <w:rFonts w:ascii="Times New Roman" w:hAnsi="Times New Roman" w:cs="Times New Roman"/>
          <w:sz w:val="24"/>
          <w:szCs w:val="24"/>
        </w:rPr>
        <w:t>più che un semplice informatore Aristo è un agente che partecipa in prima persona a formare gli avvenimenti su cui poi riferisce</w:t>
      </w:r>
      <w:r w:rsidRPr="00295567">
        <w:rPr>
          <w:rFonts w:ascii="Times New Roman" w:hAnsi="Times New Roman" w:cs="Times New Roman"/>
          <w:i/>
          <w:sz w:val="24"/>
          <w:szCs w:val="24"/>
        </w:rPr>
        <w:t>.</w:t>
      </w:r>
      <w:r w:rsidRPr="00295567">
        <w:rPr>
          <w:rStyle w:val="Rimandonotaapidipagina"/>
          <w:rFonts w:ascii="Times New Roman" w:hAnsi="Times New Roman" w:cs="Times New Roman"/>
          <w:i/>
          <w:sz w:val="24"/>
          <w:szCs w:val="24"/>
        </w:rPr>
        <w:footnoteReference w:id="44"/>
      </w:r>
    </w:p>
    <w:p w14:paraId="2D8BE038" w14:textId="77777777" w:rsidR="00295567" w:rsidRPr="00FC03D2" w:rsidRDefault="00295567" w:rsidP="00881171">
      <w:pPr>
        <w:spacing w:after="0" w:line="240" w:lineRule="auto"/>
        <w:ind w:left="851" w:right="851"/>
        <w:jc w:val="both"/>
        <w:rPr>
          <w:rFonts w:ascii="Times New Roman" w:hAnsi="Times New Roman" w:cs="Times New Roman"/>
          <w:i/>
          <w:sz w:val="28"/>
          <w:szCs w:val="28"/>
        </w:rPr>
      </w:pPr>
    </w:p>
    <w:p w14:paraId="7FEBE9F6"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Un altro esempio, che è possibile elencare tra le varie collaborazioni che l’agenzia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ebbe con personaggi legati alle trame eversive di stampo neofascista nel nostro paese, è sicuramente Guido </w:t>
      </w:r>
      <w:proofErr w:type="spellStart"/>
      <w:r>
        <w:rPr>
          <w:rFonts w:ascii="Times New Roman" w:hAnsi="Times New Roman" w:cs="Times New Roman"/>
          <w:sz w:val="28"/>
          <w:szCs w:val="28"/>
        </w:rPr>
        <w:t>Giannettini</w:t>
      </w:r>
      <w:proofErr w:type="spellEnd"/>
      <w:r>
        <w:rPr>
          <w:rFonts w:ascii="Times New Roman" w:hAnsi="Times New Roman" w:cs="Times New Roman"/>
          <w:sz w:val="28"/>
          <w:szCs w:val="28"/>
        </w:rPr>
        <w:t xml:space="preserve">. Giornalista e membro di Ordine Nuovo, implicato in molte inchieste giudiziarie. In realtà anche </w:t>
      </w:r>
      <w:proofErr w:type="spellStart"/>
      <w:r>
        <w:rPr>
          <w:rFonts w:ascii="Times New Roman" w:hAnsi="Times New Roman" w:cs="Times New Roman"/>
          <w:sz w:val="28"/>
          <w:szCs w:val="28"/>
        </w:rPr>
        <w:t>Giannettini</w:t>
      </w:r>
      <w:proofErr w:type="spellEnd"/>
      <w:r>
        <w:rPr>
          <w:rFonts w:ascii="Times New Roman" w:hAnsi="Times New Roman" w:cs="Times New Roman"/>
          <w:sz w:val="28"/>
          <w:szCs w:val="28"/>
        </w:rPr>
        <w:t>, all’epoca, non era un semplice giornalista</w:t>
      </w:r>
      <w:r>
        <w:rPr>
          <w:rStyle w:val="Rimandonotaapidipagina"/>
          <w:rFonts w:ascii="Times New Roman" w:hAnsi="Times New Roman" w:cs="Times New Roman"/>
          <w:sz w:val="28"/>
          <w:szCs w:val="28"/>
        </w:rPr>
        <w:footnoteReference w:id="45"/>
      </w:r>
      <w:r>
        <w:rPr>
          <w:rFonts w:ascii="Times New Roman" w:hAnsi="Times New Roman" w:cs="Times New Roman"/>
          <w:sz w:val="28"/>
          <w:szCs w:val="28"/>
        </w:rPr>
        <w:t xml:space="preserve"> e fu in contatto con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sin dal 1964</w:t>
      </w:r>
      <w:r>
        <w:rPr>
          <w:rStyle w:val="Rimandonotaapidipagina"/>
          <w:rFonts w:ascii="Times New Roman" w:hAnsi="Times New Roman" w:cs="Times New Roman"/>
          <w:sz w:val="28"/>
          <w:szCs w:val="28"/>
        </w:rPr>
        <w:footnoteReference w:id="46"/>
      </w:r>
      <w:r>
        <w:rPr>
          <w:rFonts w:ascii="Times New Roman" w:hAnsi="Times New Roman" w:cs="Times New Roman"/>
          <w:sz w:val="28"/>
          <w:szCs w:val="28"/>
        </w:rPr>
        <w:t>.</w:t>
      </w:r>
    </w:p>
    <w:p w14:paraId="187B8498"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Aldo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 xml:space="preserve">, nel descrivere i vari rapporti internazionali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così sintetizza egregiamente la figura di </w:t>
      </w:r>
      <w:proofErr w:type="spellStart"/>
      <w:r>
        <w:rPr>
          <w:rFonts w:ascii="Times New Roman" w:hAnsi="Times New Roman" w:cs="Times New Roman"/>
          <w:sz w:val="28"/>
          <w:szCs w:val="28"/>
        </w:rPr>
        <w:t>Giannettini</w:t>
      </w:r>
      <w:proofErr w:type="spellEnd"/>
      <w:r>
        <w:rPr>
          <w:rFonts w:ascii="Times New Roman" w:hAnsi="Times New Roman" w:cs="Times New Roman"/>
          <w:sz w:val="28"/>
          <w:szCs w:val="28"/>
        </w:rPr>
        <w:t>.</w:t>
      </w:r>
    </w:p>
    <w:p w14:paraId="559A895E" w14:textId="77777777" w:rsidR="004A4E44" w:rsidRDefault="004A4E44" w:rsidP="00881171">
      <w:pPr>
        <w:spacing w:after="0" w:line="240" w:lineRule="auto"/>
        <w:ind w:left="851" w:right="851"/>
        <w:jc w:val="both"/>
        <w:rPr>
          <w:rFonts w:ascii="Times New Roman" w:hAnsi="Times New Roman" w:cs="Times New Roman"/>
          <w:sz w:val="28"/>
          <w:szCs w:val="28"/>
        </w:rPr>
      </w:pPr>
    </w:p>
    <w:p w14:paraId="2494C64C"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Poi c’era il capitolo </w:t>
      </w:r>
      <w:proofErr w:type="spellStart"/>
      <w:r>
        <w:rPr>
          <w:rFonts w:ascii="Times New Roman" w:hAnsi="Times New Roman" w:cs="Times New Roman"/>
          <w:sz w:val="24"/>
          <w:szCs w:val="24"/>
        </w:rPr>
        <w:t>Giannettini</w:t>
      </w:r>
      <w:proofErr w:type="spellEnd"/>
      <w:r>
        <w:rPr>
          <w:rFonts w:ascii="Times New Roman" w:hAnsi="Times New Roman" w:cs="Times New Roman"/>
          <w:sz w:val="24"/>
          <w:szCs w:val="24"/>
        </w:rPr>
        <w:t>: l’Agente Zeta tramite fra ON e il SID, che risultava anche lui fra i giornalisti amici dell’</w:t>
      </w:r>
      <w:proofErr w:type="spellStart"/>
      <w:r>
        <w:rPr>
          <w:rFonts w:ascii="Times New Roman" w:hAnsi="Times New Roman" w:cs="Times New Roman"/>
          <w:sz w:val="24"/>
          <w:szCs w:val="24"/>
        </w:rPr>
        <w:t>Aginter</w:t>
      </w:r>
      <w:proofErr w:type="spellEnd"/>
      <w:r>
        <w:rPr>
          <w:rFonts w:ascii="Times New Roman" w:hAnsi="Times New Roman" w:cs="Times New Roman"/>
          <w:sz w:val="24"/>
          <w:szCs w:val="24"/>
        </w:rPr>
        <w:t xml:space="preserve"> Press. Guarda caso, meno di un mese dopo la scoperta di Rua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Praças</w:t>
      </w:r>
      <w:proofErr w:type="spellEnd"/>
      <w:r>
        <w:rPr>
          <w:rFonts w:ascii="Times New Roman" w:hAnsi="Times New Roman" w:cs="Times New Roman"/>
          <w:sz w:val="24"/>
          <w:szCs w:val="24"/>
        </w:rPr>
        <w:t xml:space="preserve">, Andreotti, allora Ministro della Difesa, buttava a mare </w:t>
      </w:r>
      <w:proofErr w:type="spellStart"/>
      <w:r>
        <w:rPr>
          <w:rFonts w:ascii="Times New Roman" w:hAnsi="Times New Roman" w:cs="Times New Roman"/>
          <w:sz w:val="24"/>
          <w:szCs w:val="24"/>
        </w:rPr>
        <w:t>Giannettini</w:t>
      </w:r>
      <w:proofErr w:type="spellEnd"/>
      <w:r>
        <w:rPr>
          <w:rFonts w:ascii="Times New Roman" w:hAnsi="Times New Roman" w:cs="Times New Roman"/>
          <w:sz w:val="24"/>
          <w:szCs w:val="24"/>
        </w:rPr>
        <w:t xml:space="preserve"> confermando che era stato uomo del servizio e che era stato “un errore coprirlo”.</w:t>
      </w:r>
      <w:r>
        <w:rPr>
          <w:rStyle w:val="Rimandonotaapidipagina"/>
          <w:rFonts w:ascii="Times New Roman" w:hAnsi="Times New Roman" w:cs="Times New Roman"/>
          <w:sz w:val="24"/>
          <w:szCs w:val="24"/>
        </w:rPr>
        <w:footnoteReference w:id="47"/>
      </w:r>
    </w:p>
    <w:p w14:paraId="7A8821B4" w14:textId="77777777" w:rsidR="004A4E44" w:rsidRDefault="004A4E44" w:rsidP="00881171">
      <w:pPr>
        <w:spacing w:after="0" w:line="240" w:lineRule="auto"/>
        <w:ind w:left="851" w:right="851"/>
        <w:jc w:val="both"/>
        <w:rPr>
          <w:rFonts w:ascii="Times New Roman" w:hAnsi="Times New Roman" w:cs="Times New Roman"/>
          <w:sz w:val="28"/>
          <w:szCs w:val="28"/>
        </w:rPr>
      </w:pPr>
    </w:p>
    <w:p w14:paraId="5381FD43"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lastRenderedPageBreak/>
        <w:t xml:space="preserve">I lavori della Commissione Parlamentare d’Inchiesta si sono soffermati molti sulla natura internazionale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w:t>
      </w:r>
    </w:p>
    <w:p w14:paraId="3CDDCB62"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Nel documento allegato alle indagini parlamentari, sullo stragismo italiano degli anni 60 e 70, la vicenda dell’</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viene definita generalmente come “la pista portoghese”</w:t>
      </w:r>
      <w:r>
        <w:rPr>
          <w:rStyle w:val="Rimandonotaapidipagina"/>
          <w:rFonts w:ascii="Times New Roman" w:hAnsi="Times New Roman" w:cs="Times New Roman"/>
          <w:sz w:val="28"/>
          <w:szCs w:val="28"/>
        </w:rPr>
        <w:footnoteReference w:id="48"/>
      </w:r>
      <w:r>
        <w:rPr>
          <w:rFonts w:ascii="Times New Roman" w:hAnsi="Times New Roman" w:cs="Times New Roman"/>
          <w:sz w:val="28"/>
          <w:szCs w:val="28"/>
        </w:rPr>
        <w:t>.</w:t>
      </w:r>
    </w:p>
    <w:p w14:paraId="4490A8A2" w14:textId="0646D9DB"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L’aspetto interessante di questo documento</w:t>
      </w:r>
      <w:r w:rsidR="005C19C2">
        <w:rPr>
          <w:rFonts w:ascii="Times New Roman" w:hAnsi="Times New Roman" w:cs="Times New Roman"/>
          <w:sz w:val="28"/>
          <w:szCs w:val="28"/>
        </w:rPr>
        <w:t xml:space="preserve"> </w:t>
      </w:r>
      <w:r>
        <w:rPr>
          <w:rFonts w:ascii="Times New Roman" w:hAnsi="Times New Roman" w:cs="Times New Roman"/>
          <w:sz w:val="28"/>
          <w:szCs w:val="28"/>
        </w:rPr>
        <w:t xml:space="preserve">è l’ulteriore dimostrazione dei reali legami internazionali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Questi contatti vengono certificati proprio negli anni 1967-1968.</w:t>
      </w:r>
      <w:r w:rsidR="00295567">
        <w:rPr>
          <w:rFonts w:ascii="Times New Roman" w:hAnsi="Times New Roman" w:cs="Times New Roman"/>
          <w:sz w:val="28"/>
          <w:szCs w:val="28"/>
        </w:rPr>
        <w:t xml:space="preserve"> Nell’</w:t>
      </w:r>
      <w:r>
        <w:rPr>
          <w:rFonts w:ascii="Times New Roman" w:hAnsi="Times New Roman" w:cs="Times New Roman"/>
          <w:sz w:val="28"/>
          <w:szCs w:val="28"/>
        </w:rPr>
        <w:t xml:space="preserve">elaborato parlamentare, tramite dei rapporti dell’Ufficio Affari Riservati del Ministero dell’Interno e della fonte Aristo, i contatti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vengono ampliati praticamente a livello globale. </w:t>
      </w:r>
    </w:p>
    <w:p w14:paraId="7CA22265"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 nota del 1967 dell’Ufficio Affari Riservati così descriveva ORDRE ET TRADITION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e i suoi appoggi:</w:t>
      </w:r>
    </w:p>
    <w:p w14:paraId="730E6AD5" w14:textId="77777777" w:rsidR="004A4E44" w:rsidRDefault="004A4E44" w:rsidP="00881171">
      <w:pPr>
        <w:spacing w:after="0" w:line="240" w:lineRule="auto"/>
        <w:ind w:left="851" w:right="851"/>
        <w:jc w:val="both"/>
        <w:rPr>
          <w:rFonts w:ascii="Times New Roman" w:hAnsi="Times New Roman" w:cs="Times New Roman"/>
          <w:sz w:val="28"/>
          <w:szCs w:val="28"/>
        </w:rPr>
      </w:pPr>
    </w:p>
    <w:p w14:paraId="0B256E2F"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una specie di “internazionale anticomunista” già funzionante disponendo di un apparato militare clandestino selezionatissimo e già “collaudato”, pronto ad intervenire in qualsiasi momento. Inoltre, l’organizzazione opera anche per particolari casi o situazioni si presentassero in questo o quel Paese, intervenendo con azioni “spregiudicate” che organismi statali, segreti o non, non sempre possono svolgere, a proposito dei collegamenti e della collaborazione che esisterebbe tra </w:t>
      </w:r>
      <w:proofErr w:type="spellStart"/>
      <w:r>
        <w:rPr>
          <w:rFonts w:ascii="Times New Roman" w:hAnsi="Times New Roman" w:cs="Times New Roman"/>
          <w:sz w:val="24"/>
          <w:szCs w:val="24"/>
        </w:rPr>
        <w:t>Ordre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Tradition</w:t>
      </w:r>
      <w:proofErr w:type="spellEnd"/>
      <w:r>
        <w:rPr>
          <w:rFonts w:ascii="Times New Roman" w:hAnsi="Times New Roman" w:cs="Times New Roman"/>
          <w:sz w:val="24"/>
          <w:szCs w:val="24"/>
        </w:rPr>
        <w:t xml:space="preserve"> con “speciali branche” di talune polizie politiche, in base ad elementi attendibili si è in grado di riferire che il gruppo di Lisbona ha svolto un ruolo determinate nella eliminazione fisica dell’ex generale portoghese </w:t>
      </w:r>
      <w:proofErr w:type="spellStart"/>
      <w:r>
        <w:rPr>
          <w:rFonts w:ascii="Times New Roman" w:hAnsi="Times New Roman" w:cs="Times New Roman"/>
          <w:sz w:val="24"/>
          <w:szCs w:val="24"/>
        </w:rPr>
        <w:t>Humberto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Delgado</w:t>
      </w:r>
      <w:proofErr w:type="spellEnd"/>
      <w:r>
        <w:rPr>
          <w:rFonts w:ascii="Times New Roman" w:hAnsi="Times New Roman" w:cs="Times New Roman"/>
          <w:sz w:val="24"/>
          <w:szCs w:val="24"/>
        </w:rPr>
        <w:t>. Da parte spagnola, l’appoggio sarebbe venuto da una speciale branca “segreta” della polizia. Nonostante “</w:t>
      </w:r>
      <w:proofErr w:type="spellStart"/>
      <w:r>
        <w:rPr>
          <w:rFonts w:ascii="Times New Roman" w:hAnsi="Times New Roman" w:cs="Times New Roman"/>
          <w:sz w:val="24"/>
          <w:szCs w:val="24"/>
        </w:rPr>
        <w:t>Ordre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Tradition</w:t>
      </w:r>
      <w:proofErr w:type="spellEnd"/>
      <w:r>
        <w:rPr>
          <w:rFonts w:ascii="Times New Roman" w:hAnsi="Times New Roman" w:cs="Times New Roman"/>
          <w:sz w:val="24"/>
          <w:szCs w:val="24"/>
        </w:rPr>
        <w:t>” agisca in Portogallo, si tratta in effetti di un’organizzazione creata e finanziata in massima parte da ambienti estremisti francesi, sudafricani, rhodesiani e belgi. Esistono forti indi</w:t>
      </w:r>
      <w:r w:rsidRPr="00E60FA3">
        <w:rPr>
          <w:rFonts w:ascii="Times New Roman" w:hAnsi="Times New Roman" w:cs="Times New Roman"/>
          <w:sz w:val="24"/>
          <w:szCs w:val="24"/>
        </w:rPr>
        <w:t>zi</w:t>
      </w:r>
      <w:r>
        <w:rPr>
          <w:rFonts w:ascii="Times New Roman" w:hAnsi="Times New Roman" w:cs="Times New Roman"/>
          <w:sz w:val="24"/>
          <w:szCs w:val="24"/>
        </w:rPr>
        <w:t>, per non dire la certezza, che lasciano ritenere all’esistenza di un “collegamento” e di una collaborazione fra O et T e speciali branche delle polizie politiche di Spagna, Portogallo e di alcuni stati africani (Rhodesia, Sud Africa ecc.), nonché analoghi Servizi in America (CIA) e di taluni Paesi latinoamericani.</w:t>
      </w:r>
      <w:r>
        <w:rPr>
          <w:rStyle w:val="Rimandonotaapidipagina"/>
          <w:rFonts w:ascii="Times New Roman" w:hAnsi="Times New Roman" w:cs="Times New Roman"/>
          <w:sz w:val="24"/>
          <w:szCs w:val="24"/>
        </w:rPr>
        <w:footnoteReference w:id="49"/>
      </w:r>
    </w:p>
    <w:p w14:paraId="3600BDD8" w14:textId="77777777" w:rsidR="004A4E44" w:rsidRDefault="004A4E44" w:rsidP="00881171">
      <w:pPr>
        <w:spacing w:after="0" w:line="240" w:lineRule="auto"/>
        <w:ind w:left="851" w:right="851"/>
        <w:jc w:val="both"/>
        <w:rPr>
          <w:rFonts w:ascii="Times New Roman" w:hAnsi="Times New Roman" w:cs="Times New Roman"/>
          <w:sz w:val="28"/>
          <w:szCs w:val="28"/>
        </w:rPr>
      </w:pPr>
    </w:p>
    <w:p w14:paraId="557FC6D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 nota dell’agente Aristo (Armando </w:t>
      </w:r>
      <w:proofErr w:type="spellStart"/>
      <w:r>
        <w:rPr>
          <w:rFonts w:ascii="Times New Roman" w:hAnsi="Times New Roman" w:cs="Times New Roman"/>
          <w:sz w:val="28"/>
          <w:szCs w:val="28"/>
        </w:rPr>
        <w:t>Mortilla</w:t>
      </w:r>
      <w:proofErr w:type="spellEnd"/>
      <w:r>
        <w:rPr>
          <w:rFonts w:ascii="Times New Roman" w:hAnsi="Times New Roman" w:cs="Times New Roman"/>
          <w:sz w:val="28"/>
          <w:szCs w:val="28"/>
        </w:rPr>
        <w:t xml:space="preserve">) del febbraio 1968, riferisce invece di un incontro personale tra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e Pino Rauti, ma allo stesso tempo conferma la nota precedente, rispetto alle collaborazioni internazionali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e va anche oltre:</w:t>
      </w:r>
    </w:p>
    <w:p w14:paraId="21FCB306" w14:textId="77777777" w:rsidR="004A4E44" w:rsidRDefault="004A4E44" w:rsidP="00881171">
      <w:pPr>
        <w:spacing w:after="0" w:line="240" w:lineRule="auto"/>
        <w:ind w:left="851" w:right="851"/>
        <w:jc w:val="both"/>
        <w:rPr>
          <w:rFonts w:ascii="Times New Roman" w:hAnsi="Times New Roman" w:cs="Times New Roman"/>
          <w:sz w:val="28"/>
          <w:szCs w:val="28"/>
        </w:rPr>
      </w:pPr>
    </w:p>
    <w:p w14:paraId="766CC37E"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Guerin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Serac</w:t>
      </w:r>
      <w:proofErr w:type="spellEnd"/>
      <w:r>
        <w:rPr>
          <w:rFonts w:ascii="Times New Roman" w:hAnsi="Times New Roman" w:cs="Times New Roman"/>
          <w:sz w:val="24"/>
          <w:szCs w:val="24"/>
        </w:rPr>
        <w:t xml:space="preserve"> ha molto insistito anche per conoscere l’orientamento di Ordine Nuovo in relazione alla politica americana nel mondo e se, eventualmente, l’organizzazione di Rauti sarebbe stata disposta a sostenere determinate scelte </w:t>
      </w:r>
      <w:r>
        <w:rPr>
          <w:rFonts w:ascii="Times New Roman" w:hAnsi="Times New Roman" w:cs="Times New Roman"/>
          <w:sz w:val="24"/>
          <w:szCs w:val="24"/>
        </w:rPr>
        <w:lastRenderedPageBreak/>
        <w:t>politiche. Nel corso dei colloqui avuti con il signor G. è stato possibile risalire ai legami che il gruppo di OT ha nelle varie parti del mondo.</w:t>
      </w:r>
    </w:p>
    <w:p w14:paraId="4594C291"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Per ammissione dello stesso G., esistono stretti legami in particolare con l’ala destra del partito Repubblicano statunitense, con il senatore </w:t>
      </w:r>
      <w:proofErr w:type="spellStart"/>
      <w:r>
        <w:rPr>
          <w:rFonts w:ascii="Times New Roman" w:hAnsi="Times New Roman" w:cs="Times New Roman"/>
          <w:sz w:val="24"/>
          <w:szCs w:val="24"/>
        </w:rPr>
        <w:t>Goldwater</w:t>
      </w:r>
      <w:proofErr w:type="spellEnd"/>
      <w:r>
        <w:rPr>
          <w:rFonts w:ascii="Times New Roman" w:hAnsi="Times New Roman" w:cs="Times New Roman"/>
          <w:sz w:val="24"/>
          <w:szCs w:val="24"/>
        </w:rPr>
        <w:t xml:space="preserve"> ed è verosimile da questi ambienti che OT riceve finanziamenti ed appoggi.</w:t>
      </w:r>
    </w:p>
    <w:p w14:paraId="76F91003"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Sempre dagli Stati Uniti perverrebbero a Lisbona le disposizioni di carattere propagandistico, oltre ai mezzi finanziari per attuare quelle iniziative che vengono definite di “presenza europea in Africa”.</w:t>
      </w:r>
    </w:p>
    <w:p w14:paraId="4BE82D0A"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Gli americani, infine, stanno cercando di organizzare per il prossimo mesi di aprile, con la partecipazione di vari rappresentati europei, un incontro ad Atene, d’accordo con l’attuale Governo dei Colonnelli.</w:t>
      </w:r>
      <w:r>
        <w:rPr>
          <w:rStyle w:val="Rimandonotaapidipagina"/>
          <w:rFonts w:ascii="Times New Roman" w:hAnsi="Times New Roman" w:cs="Times New Roman"/>
          <w:sz w:val="24"/>
          <w:szCs w:val="24"/>
        </w:rPr>
        <w:footnoteReference w:id="50"/>
      </w:r>
      <w:r>
        <w:rPr>
          <w:rFonts w:ascii="Times New Roman" w:hAnsi="Times New Roman" w:cs="Times New Roman"/>
          <w:sz w:val="24"/>
          <w:szCs w:val="24"/>
        </w:rPr>
        <w:t xml:space="preserve"> </w:t>
      </w:r>
    </w:p>
    <w:p w14:paraId="3B1DCD07" w14:textId="77777777" w:rsidR="00295567" w:rsidRDefault="00295567" w:rsidP="00881171">
      <w:pPr>
        <w:spacing w:after="0" w:line="240" w:lineRule="auto"/>
        <w:ind w:left="851" w:right="851"/>
        <w:jc w:val="both"/>
        <w:rPr>
          <w:rFonts w:ascii="Times New Roman" w:hAnsi="Times New Roman" w:cs="Times New Roman"/>
          <w:sz w:val="28"/>
          <w:szCs w:val="28"/>
        </w:rPr>
      </w:pPr>
    </w:p>
    <w:p w14:paraId="2514AC7B" w14:textId="16029B63"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L’analisi di questa nota ci permette di evidenziare che fra tutti i collegamenti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quello</w:t>
      </w:r>
      <w:r w:rsidR="00295567">
        <w:rPr>
          <w:rFonts w:ascii="Times New Roman" w:hAnsi="Times New Roman" w:cs="Times New Roman"/>
          <w:sz w:val="28"/>
          <w:szCs w:val="28"/>
        </w:rPr>
        <w:t xml:space="preserve"> con gli</w:t>
      </w:r>
      <w:r>
        <w:rPr>
          <w:rFonts w:ascii="Times New Roman" w:hAnsi="Times New Roman" w:cs="Times New Roman"/>
          <w:sz w:val="28"/>
          <w:szCs w:val="28"/>
        </w:rPr>
        <w:t xml:space="preserve"> USA fosse sicuramente tra i più importanti. Un rapporto incentrato</w:t>
      </w:r>
      <w:r w:rsidR="00295567">
        <w:rPr>
          <w:rFonts w:ascii="Times New Roman" w:hAnsi="Times New Roman" w:cs="Times New Roman"/>
          <w:sz w:val="28"/>
          <w:szCs w:val="28"/>
        </w:rPr>
        <w:t xml:space="preserve"> non solo</w:t>
      </w:r>
      <w:r>
        <w:rPr>
          <w:rFonts w:ascii="Times New Roman" w:hAnsi="Times New Roman" w:cs="Times New Roman"/>
          <w:sz w:val="28"/>
          <w:szCs w:val="28"/>
        </w:rPr>
        <w:t xml:space="preserve"> con i Servizi, ma anche con</w:t>
      </w:r>
      <w:r w:rsidR="00295567">
        <w:rPr>
          <w:rFonts w:ascii="Times New Roman" w:hAnsi="Times New Roman" w:cs="Times New Roman"/>
          <w:sz w:val="28"/>
          <w:szCs w:val="28"/>
        </w:rPr>
        <w:t xml:space="preserve"> alcuni</w:t>
      </w:r>
      <w:r>
        <w:rPr>
          <w:rFonts w:ascii="Times New Roman" w:hAnsi="Times New Roman" w:cs="Times New Roman"/>
          <w:sz w:val="28"/>
          <w:szCs w:val="28"/>
        </w:rPr>
        <w:t xml:space="preserve"> settori della politica americana.</w:t>
      </w:r>
    </w:p>
    <w:p w14:paraId="2529A7FA" w14:textId="77777777" w:rsidR="004A4E44" w:rsidRPr="004A2483"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Dallo stesso documento apprendiamo che il viaggio ad Atene, nell’aprile del 1968, trae origine da una iniziativa coperta degli americani e che l’invito ad Ordine Nuovo non giunge dal regime dei Colonnelli, ma dagli stessi organizzatori americani per il tramite di </w:t>
      </w:r>
      <w:proofErr w:type="spellStart"/>
      <w:r>
        <w:rPr>
          <w:rFonts w:ascii="Times New Roman" w:hAnsi="Times New Roman" w:cs="Times New Roman"/>
          <w:sz w:val="28"/>
          <w:szCs w:val="28"/>
        </w:rPr>
        <w:t>Guerin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ad ulteriore testimonianza degli stretti rapporti tra i primi e il secondo. </w:t>
      </w:r>
    </w:p>
    <w:p w14:paraId="4A1DEBA0" w14:textId="5901FCFC"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Quindi, alla luce di quanto esposto, possiamo affermare che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era una copertura per una struttura molto più complessa, divisa per settori. Un’organizzazione con legami internazionali di vario genere che andavano da quelli governativi e non. Una sorta di “cabina di comando” occulta, come la definisce Andrea </w:t>
      </w:r>
      <w:proofErr w:type="spellStart"/>
      <w:r>
        <w:rPr>
          <w:rFonts w:ascii="Times New Roman" w:hAnsi="Times New Roman" w:cs="Times New Roman"/>
          <w:sz w:val="28"/>
          <w:szCs w:val="28"/>
        </w:rPr>
        <w:t>Sceresini</w:t>
      </w:r>
      <w:proofErr w:type="spellEnd"/>
      <w:r>
        <w:rPr>
          <w:rFonts w:ascii="Times New Roman" w:hAnsi="Times New Roman" w:cs="Times New Roman"/>
          <w:sz w:val="28"/>
          <w:szCs w:val="28"/>
        </w:rPr>
        <w:t xml:space="preserve"> nel suo testo </w:t>
      </w:r>
      <w:r>
        <w:rPr>
          <w:rFonts w:ascii="Times New Roman" w:hAnsi="Times New Roman" w:cs="Times New Roman"/>
          <w:i/>
          <w:sz w:val="28"/>
          <w:szCs w:val="28"/>
        </w:rPr>
        <w:t>Internazionale Nera</w:t>
      </w:r>
      <w:r>
        <w:rPr>
          <w:rFonts w:ascii="Times New Roman" w:hAnsi="Times New Roman" w:cs="Times New Roman"/>
          <w:sz w:val="28"/>
          <w:szCs w:val="28"/>
        </w:rPr>
        <w:t xml:space="preserve">, per missioni di spionaggio, infiltrazioni politiche e operazioni paramilitari, ispirate alle logiche della guerra controrivoluzionaria e alle tecniche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w:t>
      </w:r>
    </w:p>
    <w:p w14:paraId="78E52FBD" w14:textId="3C53391F" w:rsidR="004A4E44" w:rsidRPr="00CD0038"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Per comprendere in modo corretto la “base ideologica” e il progetto politico dell’organizzazione di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possiamo utilizzare un documento proveniente dall’archivio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 fondamentale per il presente lavoro. Il documento, anche se non firmato, risale al 1968 e fa parte di quei circa 500 documenti fotografati nel 1974 dai giornalisti de </w:t>
      </w:r>
      <w:r>
        <w:rPr>
          <w:rFonts w:ascii="Times New Roman" w:hAnsi="Times New Roman" w:cs="Times New Roman"/>
          <w:i/>
          <w:sz w:val="28"/>
          <w:szCs w:val="28"/>
        </w:rPr>
        <w:t xml:space="preserve">L’EUROPEO </w:t>
      </w:r>
      <w:r>
        <w:rPr>
          <w:rFonts w:ascii="Times New Roman" w:hAnsi="Times New Roman" w:cs="Times New Roman"/>
          <w:sz w:val="28"/>
          <w:szCs w:val="28"/>
        </w:rPr>
        <w:t xml:space="preserve">a Lisbona. Il testo originale è in francese, ed è intitolato “Notre </w:t>
      </w:r>
      <w:proofErr w:type="spellStart"/>
      <w:r>
        <w:rPr>
          <w:rFonts w:ascii="Times New Roman" w:hAnsi="Times New Roman" w:cs="Times New Roman"/>
          <w:sz w:val="28"/>
          <w:szCs w:val="28"/>
        </w:rPr>
        <w:t>action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politique</w:t>
      </w:r>
      <w:proofErr w:type="spellEnd"/>
      <w:r>
        <w:rPr>
          <w:rFonts w:ascii="Times New Roman" w:hAnsi="Times New Roman" w:cs="Times New Roman"/>
          <w:sz w:val="28"/>
          <w:szCs w:val="28"/>
        </w:rPr>
        <w:t xml:space="preserve">”. </w:t>
      </w:r>
    </w:p>
    <w:p w14:paraId="0B6564F8" w14:textId="15790949"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Questo</w:t>
      </w:r>
      <w:r w:rsidR="00D27DA4">
        <w:rPr>
          <w:rFonts w:ascii="Times New Roman" w:hAnsi="Times New Roman" w:cs="Times New Roman"/>
          <w:color w:val="212121"/>
          <w:sz w:val="28"/>
          <w:szCs w:val="28"/>
        </w:rPr>
        <w:t xml:space="preserve"> documento</w:t>
      </w:r>
      <w:r>
        <w:rPr>
          <w:rFonts w:ascii="Times New Roman" w:hAnsi="Times New Roman" w:cs="Times New Roman"/>
          <w:color w:val="212121"/>
          <w:sz w:val="28"/>
          <w:szCs w:val="28"/>
        </w:rPr>
        <w:t xml:space="preserve">, che possiamo definire come il “manifesto” di </w:t>
      </w:r>
      <w:proofErr w:type="spellStart"/>
      <w:r>
        <w:rPr>
          <w:rFonts w:ascii="Times New Roman" w:hAnsi="Times New Roman" w:cs="Times New Roman"/>
          <w:color w:val="212121"/>
          <w:sz w:val="28"/>
          <w:szCs w:val="28"/>
        </w:rPr>
        <w:t>Aginter</w:t>
      </w:r>
      <w:proofErr w:type="spellEnd"/>
      <w:r>
        <w:rPr>
          <w:rFonts w:ascii="Times New Roman" w:hAnsi="Times New Roman" w:cs="Times New Roman"/>
          <w:color w:val="212121"/>
          <w:sz w:val="28"/>
          <w:szCs w:val="28"/>
        </w:rPr>
        <w:t xml:space="preserve">, riassume perfettamente i principi fondamentali dei concetti della guerra controrivoluzionaria. Nel documento si auspica la necessità di diffondere il “caos” all’interno dello Stato, nelle strutture che lo compongo, non però per abbatterlo ma per scatenare una controreazione al caos stesso. L’intento finale è una rivoluzione conservatrice e reazionaria, che possa stabilizzare l’ordine. Guido </w:t>
      </w:r>
      <w:proofErr w:type="spellStart"/>
      <w:r>
        <w:rPr>
          <w:rFonts w:ascii="Times New Roman" w:hAnsi="Times New Roman" w:cs="Times New Roman"/>
          <w:color w:val="212121"/>
          <w:sz w:val="28"/>
          <w:szCs w:val="28"/>
        </w:rPr>
        <w:lastRenderedPageBreak/>
        <w:t>Salvini</w:t>
      </w:r>
      <w:proofErr w:type="spellEnd"/>
      <w:r>
        <w:rPr>
          <w:rFonts w:ascii="Times New Roman" w:hAnsi="Times New Roman" w:cs="Times New Roman"/>
          <w:color w:val="212121"/>
          <w:sz w:val="28"/>
          <w:szCs w:val="28"/>
        </w:rPr>
        <w:t>, nella sua audizione alla Commissione Parlamentare d’Inchiesta, sintetizzò così questo concetto: “destabilizzare per stabilizzare”</w:t>
      </w:r>
      <w:r>
        <w:rPr>
          <w:rStyle w:val="Rimandonotaapidipagina"/>
          <w:rFonts w:ascii="Times New Roman" w:hAnsi="Times New Roman" w:cs="Times New Roman"/>
          <w:color w:val="212121"/>
          <w:sz w:val="28"/>
          <w:szCs w:val="28"/>
        </w:rPr>
        <w:footnoteReference w:id="51"/>
      </w:r>
      <w:r>
        <w:rPr>
          <w:rFonts w:ascii="Times New Roman" w:hAnsi="Times New Roman" w:cs="Times New Roman"/>
          <w:color w:val="212121"/>
          <w:sz w:val="28"/>
          <w:szCs w:val="28"/>
        </w:rPr>
        <w:t xml:space="preserve">. </w:t>
      </w:r>
    </w:p>
    <w:p w14:paraId="4BDF2295"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Un ultimo elemento che possiamo qui elencare, per dimostrare le reali dimensioni internazionali di </w:t>
      </w:r>
      <w:proofErr w:type="spellStart"/>
      <w:r>
        <w:rPr>
          <w:rFonts w:ascii="Times New Roman" w:hAnsi="Times New Roman" w:cs="Times New Roman"/>
          <w:color w:val="212121"/>
          <w:sz w:val="28"/>
          <w:szCs w:val="28"/>
        </w:rPr>
        <w:t>Aginter</w:t>
      </w:r>
      <w:proofErr w:type="spellEnd"/>
      <w:r>
        <w:rPr>
          <w:rFonts w:ascii="Times New Roman" w:hAnsi="Times New Roman" w:cs="Times New Roman"/>
          <w:color w:val="212121"/>
          <w:sz w:val="28"/>
          <w:szCs w:val="28"/>
        </w:rPr>
        <w:t xml:space="preserve"> e il suo collegamento con alcuni degli avvenimenti più importanti durante il periodo delle stragi in Italia, è rappresentato da un documento del SID</w:t>
      </w:r>
      <w:r>
        <w:rPr>
          <w:rStyle w:val="Rimandonotaapidipagina"/>
          <w:rFonts w:ascii="Times New Roman" w:hAnsi="Times New Roman" w:cs="Times New Roman"/>
          <w:color w:val="212121"/>
          <w:sz w:val="28"/>
          <w:szCs w:val="28"/>
        </w:rPr>
        <w:footnoteReference w:id="52"/>
      </w:r>
      <w:r>
        <w:rPr>
          <w:rFonts w:ascii="Times New Roman" w:hAnsi="Times New Roman" w:cs="Times New Roman"/>
          <w:color w:val="212121"/>
          <w:sz w:val="28"/>
          <w:szCs w:val="28"/>
        </w:rPr>
        <w:t xml:space="preserve"> datato 16-12-1969</w:t>
      </w:r>
      <w:r>
        <w:rPr>
          <w:rStyle w:val="Rimandonotaapidipagina"/>
          <w:rFonts w:ascii="Times New Roman" w:hAnsi="Times New Roman" w:cs="Times New Roman"/>
          <w:color w:val="212121"/>
          <w:sz w:val="28"/>
          <w:szCs w:val="28"/>
        </w:rPr>
        <w:footnoteReference w:id="53"/>
      </w:r>
      <w:r>
        <w:rPr>
          <w:rFonts w:ascii="Times New Roman" w:hAnsi="Times New Roman" w:cs="Times New Roman"/>
          <w:color w:val="212121"/>
          <w:sz w:val="28"/>
          <w:szCs w:val="28"/>
        </w:rPr>
        <w:t xml:space="preserve">. Questo documento, che riguarda gli attentati di Milano e Roma del 12-12-1969, è stato giustamente rivalutato da Guido </w:t>
      </w:r>
      <w:proofErr w:type="spellStart"/>
      <w:r>
        <w:rPr>
          <w:rFonts w:ascii="Times New Roman" w:hAnsi="Times New Roman" w:cs="Times New Roman"/>
          <w:color w:val="212121"/>
          <w:sz w:val="28"/>
          <w:szCs w:val="28"/>
        </w:rPr>
        <w:t>Salvini</w:t>
      </w:r>
      <w:proofErr w:type="spellEnd"/>
      <w:r>
        <w:rPr>
          <w:rFonts w:ascii="Times New Roman" w:hAnsi="Times New Roman" w:cs="Times New Roman"/>
          <w:color w:val="212121"/>
          <w:sz w:val="28"/>
          <w:szCs w:val="28"/>
        </w:rPr>
        <w:t xml:space="preserve"> all’interno del suo lavoro giudiziario. Allo stesso tempo conferma una delle principali ipotesi di questa tesi: la dimensione internazionale di </w:t>
      </w:r>
      <w:proofErr w:type="spellStart"/>
      <w:r>
        <w:rPr>
          <w:rFonts w:ascii="Times New Roman" w:hAnsi="Times New Roman" w:cs="Times New Roman"/>
          <w:color w:val="212121"/>
          <w:sz w:val="28"/>
          <w:szCs w:val="28"/>
        </w:rPr>
        <w:t>Aginter</w:t>
      </w:r>
      <w:proofErr w:type="spellEnd"/>
      <w:r>
        <w:rPr>
          <w:rFonts w:ascii="Times New Roman" w:hAnsi="Times New Roman" w:cs="Times New Roman"/>
          <w:color w:val="212121"/>
          <w:sz w:val="28"/>
          <w:szCs w:val="28"/>
        </w:rPr>
        <w:t xml:space="preserve"> e la sua rilevanza in episodi centrali dell’eversione nera, negli anni 60 e 70, in Italia.</w:t>
      </w:r>
    </w:p>
    <w:p w14:paraId="4A3E9993"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5E96885F" w14:textId="77777777" w:rsidR="004A4E44" w:rsidRPr="00AB1653"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Il ruolo e l’attività dell’AGINTER PRESS rimarrebbe solo un pezzo della storia delle organizzazioni anticomuniste degli anni 60/70, e cioè del periodo cruciale dello scontro fra i Blocchi, se il suo nome e quello di GUERIN SERAC non fossero entrati di prepotenza nelle indagini sugli attentati del 12.12.1969 con l’appunto stilato dal S.I.D. il 16-12-1969, e cioè pochissimi giorni dopo la strage quando le indagini stavano imboccando la pista VALPREDA.</w:t>
      </w:r>
      <w:r>
        <w:rPr>
          <w:rStyle w:val="Rimandonotaapidipagina"/>
          <w:rFonts w:ascii="Times New Roman" w:hAnsi="Times New Roman" w:cs="Times New Roman"/>
          <w:color w:val="212121"/>
          <w:sz w:val="24"/>
          <w:szCs w:val="24"/>
        </w:rPr>
        <w:footnoteReference w:id="54"/>
      </w:r>
    </w:p>
    <w:p w14:paraId="4FFA9AE6"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5C154318"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La stessa storia della pubblicazione di questa “velina del SID” dimostra la sua importanza, infatti ne furono redatte due copie diverse. La prima copia, definita “depistante” da </w:t>
      </w:r>
      <w:proofErr w:type="spellStart"/>
      <w:r>
        <w:rPr>
          <w:rFonts w:ascii="Times New Roman" w:hAnsi="Times New Roman" w:cs="Times New Roman"/>
          <w:color w:val="212121"/>
          <w:sz w:val="28"/>
          <w:szCs w:val="28"/>
        </w:rPr>
        <w:t>Salvini</w:t>
      </w:r>
      <w:proofErr w:type="spellEnd"/>
      <w:r>
        <w:rPr>
          <w:rFonts w:ascii="Times New Roman" w:hAnsi="Times New Roman" w:cs="Times New Roman"/>
          <w:color w:val="212121"/>
          <w:sz w:val="28"/>
          <w:szCs w:val="28"/>
        </w:rPr>
        <w:t>, arrivò agli organi giudiziari nel 1970, e fu fondamentale per indirizzare le prime indagini sugli attentati verso la “pista anarchica”</w:t>
      </w:r>
      <w:r>
        <w:rPr>
          <w:rStyle w:val="Rimandonotaapidipagina"/>
          <w:rFonts w:ascii="Times New Roman" w:hAnsi="Times New Roman" w:cs="Times New Roman"/>
          <w:color w:val="212121"/>
          <w:sz w:val="28"/>
          <w:szCs w:val="28"/>
        </w:rPr>
        <w:footnoteReference w:id="55"/>
      </w:r>
      <w:r>
        <w:rPr>
          <w:rFonts w:ascii="Times New Roman" w:hAnsi="Times New Roman" w:cs="Times New Roman"/>
          <w:color w:val="212121"/>
          <w:sz w:val="28"/>
          <w:szCs w:val="28"/>
        </w:rPr>
        <w:t>.</w:t>
      </w:r>
    </w:p>
    <w:p w14:paraId="36BBCBE2"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5D89609C" w14:textId="77777777" w:rsidR="004A4E44" w:rsidRPr="000669F3"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Nell’appunto sono contenuti due serie di concetti, l’una depistante e l’altra probabilmente rispondente a verità, e la sua acquisizione nella prima fase delle indagini, depurato dalla parte fuorviante, sarebbe stata di grande utilità per le Autorità inquirenti.</w:t>
      </w:r>
      <w:r>
        <w:rPr>
          <w:rStyle w:val="Rimandonotaapidipagina"/>
          <w:rFonts w:ascii="Times New Roman" w:hAnsi="Times New Roman" w:cs="Times New Roman"/>
          <w:color w:val="212121"/>
          <w:sz w:val="24"/>
          <w:szCs w:val="24"/>
        </w:rPr>
        <w:footnoteReference w:id="56"/>
      </w:r>
      <w:r>
        <w:rPr>
          <w:rFonts w:ascii="Times New Roman" w:hAnsi="Times New Roman" w:cs="Times New Roman"/>
          <w:color w:val="212121"/>
          <w:sz w:val="24"/>
          <w:szCs w:val="24"/>
        </w:rPr>
        <w:t xml:space="preserve"> </w:t>
      </w:r>
    </w:p>
    <w:p w14:paraId="7A4C33C2"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586A99AD"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La seconda copia del rapporto del SID, ovvero l’originale non depurata da certi contenuti</w:t>
      </w:r>
      <w:r>
        <w:rPr>
          <w:rStyle w:val="Rimandonotaapidipagina"/>
          <w:rFonts w:ascii="Times New Roman" w:hAnsi="Times New Roman" w:cs="Times New Roman"/>
          <w:color w:val="212121"/>
          <w:sz w:val="28"/>
          <w:szCs w:val="28"/>
        </w:rPr>
        <w:footnoteReference w:id="57"/>
      </w:r>
      <w:r>
        <w:rPr>
          <w:rFonts w:ascii="Times New Roman" w:hAnsi="Times New Roman" w:cs="Times New Roman"/>
          <w:color w:val="212121"/>
          <w:sz w:val="28"/>
          <w:szCs w:val="28"/>
        </w:rPr>
        <w:t xml:space="preserve"> e priva di riferimenti fuorvianti, arrivò </w:t>
      </w:r>
      <w:r>
        <w:rPr>
          <w:rFonts w:ascii="Times New Roman" w:hAnsi="Times New Roman" w:cs="Times New Roman"/>
          <w:color w:val="212121"/>
          <w:sz w:val="28"/>
          <w:szCs w:val="28"/>
        </w:rPr>
        <w:lastRenderedPageBreak/>
        <w:t>nelle mani del magistrato Emilio Alessandrini solo nel 1973. L’acquisizione di questa diversa versione del rapporto SID, durante le inchieste sullo stragismo dell’epoca, fu molto importante perché permise una iniziale formulazione di quella che poi sarà definita come la “pista nera”.</w:t>
      </w:r>
    </w:p>
    <w:p w14:paraId="66F755CD" w14:textId="77777777" w:rsidR="00295567"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Per concludere questa digressione su degli aspetti centrali della “strategia della tensione” in Italia, definita da </w:t>
      </w:r>
      <w:proofErr w:type="spellStart"/>
      <w:r>
        <w:rPr>
          <w:rFonts w:ascii="Times New Roman" w:hAnsi="Times New Roman" w:cs="Times New Roman"/>
          <w:color w:val="212121"/>
          <w:sz w:val="28"/>
          <w:szCs w:val="28"/>
        </w:rPr>
        <w:t>Giannuli</w:t>
      </w:r>
      <w:proofErr w:type="spellEnd"/>
      <w:r>
        <w:rPr>
          <w:rFonts w:ascii="Times New Roman" w:hAnsi="Times New Roman" w:cs="Times New Roman"/>
          <w:color w:val="212121"/>
          <w:sz w:val="28"/>
          <w:szCs w:val="28"/>
        </w:rPr>
        <w:t xml:space="preserve"> </w:t>
      </w:r>
    </w:p>
    <w:p w14:paraId="5434548E" w14:textId="77777777" w:rsidR="00295567" w:rsidRDefault="00295567"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71A2E25B" w14:textId="63C8C1FE" w:rsidR="00295567" w:rsidRPr="00295567"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sidRPr="00295567">
        <w:rPr>
          <w:rFonts w:ascii="Times New Roman" w:hAnsi="Times New Roman" w:cs="Times New Roman"/>
          <w:color w:val="212121"/>
          <w:sz w:val="24"/>
          <w:szCs w:val="24"/>
        </w:rPr>
        <w:t xml:space="preserve">la versione italiana della guerra controrivoluzionaria e della </w:t>
      </w:r>
      <w:proofErr w:type="spellStart"/>
      <w:r w:rsidRPr="00295567">
        <w:rPr>
          <w:rFonts w:ascii="Times New Roman" w:hAnsi="Times New Roman" w:cs="Times New Roman"/>
          <w:color w:val="212121"/>
          <w:sz w:val="24"/>
          <w:szCs w:val="24"/>
        </w:rPr>
        <w:t>controinsorgenza</w:t>
      </w:r>
      <w:proofErr w:type="spellEnd"/>
      <w:r w:rsidRPr="00295567">
        <w:rPr>
          <w:rStyle w:val="Rimandonotaapidipagina"/>
          <w:rFonts w:ascii="Times New Roman" w:hAnsi="Times New Roman" w:cs="Times New Roman"/>
          <w:color w:val="212121"/>
          <w:sz w:val="24"/>
          <w:szCs w:val="24"/>
        </w:rPr>
        <w:footnoteReference w:id="58"/>
      </w:r>
      <w:r w:rsidR="00295567">
        <w:rPr>
          <w:rFonts w:ascii="Times New Roman" w:hAnsi="Times New Roman" w:cs="Times New Roman"/>
          <w:color w:val="212121"/>
          <w:sz w:val="28"/>
          <w:szCs w:val="28"/>
        </w:rPr>
        <w:t>,</w:t>
      </w:r>
    </w:p>
    <w:p w14:paraId="7C102EFC" w14:textId="77777777" w:rsidR="00295567" w:rsidRDefault="00295567"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0C9679F6" w14:textId="10D2A4FD"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è necessario sottolineare ancora l’aspetto che interessa al presente lavoro, cioè il fattore “eversivo ed internazionale” che fu dietro questi tragici avvenimenti dell’epoca.</w:t>
      </w:r>
    </w:p>
    <w:p w14:paraId="03D18C5E"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Guido </w:t>
      </w:r>
      <w:proofErr w:type="spellStart"/>
      <w:r>
        <w:rPr>
          <w:rFonts w:ascii="Times New Roman" w:hAnsi="Times New Roman" w:cs="Times New Roman"/>
          <w:color w:val="212121"/>
          <w:sz w:val="28"/>
          <w:szCs w:val="28"/>
        </w:rPr>
        <w:t>Salvini</w:t>
      </w:r>
      <w:proofErr w:type="spellEnd"/>
      <w:r>
        <w:rPr>
          <w:rFonts w:ascii="Times New Roman" w:hAnsi="Times New Roman" w:cs="Times New Roman"/>
          <w:color w:val="212121"/>
          <w:sz w:val="28"/>
          <w:szCs w:val="28"/>
        </w:rPr>
        <w:t>, pur ammettendo che a livello giudiziario non è stato possibile arrivare a dimostrare totalmente questo impianto, alla fine della SESTA PARTE della sua sentenza ordinanza, qui citata più volte, parlando ancora dell’appunto del SID del 1969, evidenzia con chiarezza questo importante aspetto:</w:t>
      </w:r>
    </w:p>
    <w:p w14:paraId="190295E4"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certamente GUERIN SERAC non era e non è di ideologia anarchica, come non era né anarchico né filo-cinese Mario Merlino, rimasto sempre uomo di fiducia di Stefano Delle </w:t>
      </w:r>
      <w:proofErr w:type="spellStart"/>
      <w:r>
        <w:rPr>
          <w:rFonts w:ascii="Times New Roman" w:hAnsi="Times New Roman" w:cs="Times New Roman"/>
          <w:color w:val="212121"/>
          <w:sz w:val="24"/>
          <w:szCs w:val="24"/>
        </w:rPr>
        <w:t>Chiaie</w:t>
      </w:r>
      <w:proofErr w:type="spellEnd"/>
      <w:r>
        <w:rPr>
          <w:rFonts w:ascii="Times New Roman" w:hAnsi="Times New Roman" w:cs="Times New Roman"/>
          <w:color w:val="212121"/>
          <w:sz w:val="24"/>
          <w:szCs w:val="24"/>
        </w:rPr>
        <w:t xml:space="preserve"> e appositamente infiltrato in gruppi di sinistra.</w:t>
      </w:r>
    </w:p>
    <w:p w14:paraId="133D17F5"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Se questa è la parte “depistante” dell’appunto (che sarebbe calibrata sulla necessità di non far fuoriuscire le indagini dall’alveo che stavano seguendo, e cioè la pista anarchica), altrettanto non sembra possa dirsi della catena di comando delineata sempre nell’appunto, e cioè, rimanendo ai punti essenziali, GUERIN SERAC come ispiratore, DELLE CHIAIE come organizzatore e Merlino come esecutore degli attentati o quantomeno di parte di essi.</w:t>
      </w:r>
    </w:p>
    <w:p w14:paraId="29CCDA76"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Tale pista, che riporta l’intero piano degli attentati, tanto milanesi quanto romani, ad una strategia di estrema destra, anche con una ispirazione internazionale, è stata seguita con molte difficoltà e infine senza risultati processuali (se si eccettuano le parziali condanne di FREDA e VENTURA per gli attentati preparatori e quelle di MALETTI e LABRUNA per le attività di depistaggio) nel corso delle varie indagini, soprattutto quella condotta a metà degli anni 80 dal G.I. di Catanzaro dr. Emilio </w:t>
      </w:r>
      <w:proofErr w:type="spellStart"/>
      <w:r>
        <w:rPr>
          <w:rFonts w:ascii="Times New Roman" w:hAnsi="Times New Roman" w:cs="Times New Roman"/>
          <w:color w:val="212121"/>
          <w:sz w:val="24"/>
          <w:szCs w:val="24"/>
        </w:rPr>
        <w:t>Ledonne</w:t>
      </w:r>
      <w:proofErr w:type="spellEnd"/>
      <w:r>
        <w:rPr>
          <w:rFonts w:ascii="Times New Roman" w:hAnsi="Times New Roman" w:cs="Times New Roman"/>
          <w:color w:val="212121"/>
          <w:sz w:val="24"/>
          <w:szCs w:val="24"/>
        </w:rPr>
        <w:t>.</w:t>
      </w:r>
      <w:r>
        <w:rPr>
          <w:rStyle w:val="Rimandonotaapidipagina"/>
          <w:rFonts w:ascii="Times New Roman" w:hAnsi="Times New Roman" w:cs="Times New Roman"/>
          <w:color w:val="212121"/>
          <w:sz w:val="24"/>
          <w:szCs w:val="24"/>
        </w:rPr>
        <w:footnoteReference w:id="59"/>
      </w:r>
    </w:p>
    <w:p w14:paraId="32E5AD25"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30303AD6"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I dati che possiamo evincere da questa analisi dell’appunto del SID sono vari: </w:t>
      </w:r>
      <w:proofErr w:type="spellStart"/>
      <w:r>
        <w:rPr>
          <w:rFonts w:ascii="Times New Roman" w:hAnsi="Times New Roman" w:cs="Times New Roman"/>
          <w:color w:val="212121"/>
          <w:sz w:val="28"/>
          <w:szCs w:val="28"/>
        </w:rPr>
        <w:t>Serac</w:t>
      </w:r>
      <w:proofErr w:type="spellEnd"/>
      <w:r>
        <w:rPr>
          <w:rFonts w:ascii="Times New Roman" w:hAnsi="Times New Roman" w:cs="Times New Roman"/>
          <w:color w:val="212121"/>
          <w:sz w:val="28"/>
          <w:szCs w:val="28"/>
        </w:rPr>
        <w:t xml:space="preserve"> era già noto ai nostri servizi segreti, sia tramite la fonte Aristo (Armando </w:t>
      </w:r>
      <w:proofErr w:type="spellStart"/>
      <w:r>
        <w:rPr>
          <w:rFonts w:ascii="Times New Roman" w:hAnsi="Times New Roman" w:cs="Times New Roman"/>
          <w:color w:val="212121"/>
          <w:sz w:val="28"/>
          <w:szCs w:val="28"/>
        </w:rPr>
        <w:t>Mortilla</w:t>
      </w:r>
      <w:proofErr w:type="spellEnd"/>
      <w:r>
        <w:rPr>
          <w:rFonts w:ascii="Times New Roman" w:hAnsi="Times New Roman" w:cs="Times New Roman"/>
          <w:color w:val="212121"/>
          <w:sz w:val="28"/>
          <w:szCs w:val="28"/>
        </w:rPr>
        <w:t>) sia tramite questo documento del SID del 1969, allo stesso tempo possiamo sottolineare quale fosse stato il contesto degli avvenimenti del dicembre del 1969. Un contesto di tipo “eversivo ed internazionale”, quello dell’Internazionale Nera.</w:t>
      </w:r>
    </w:p>
    <w:p w14:paraId="454DE7C7"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 xml:space="preserve">Questo concetto, cardine per il presente lavoro, è sintetizzato così da Aldo </w:t>
      </w:r>
      <w:proofErr w:type="spellStart"/>
      <w:r>
        <w:rPr>
          <w:rFonts w:ascii="Times New Roman" w:hAnsi="Times New Roman" w:cs="Times New Roman"/>
          <w:color w:val="212121"/>
          <w:sz w:val="28"/>
          <w:szCs w:val="28"/>
        </w:rPr>
        <w:t>Giannuli</w:t>
      </w:r>
      <w:proofErr w:type="spellEnd"/>
      <w:r>
        <w:rPr>
          <w:rFonts w:ascii="Times New Roman" w:hAnsi="Times New Roman" w:cs="Times New Roman"/>
          <w:color w:val="212121"/>
          <w:sz w:val="28"/>
          <w:szCs w:val="28"/>
        </w:rPr>
        <w:t>:</w:t>
      </w:r>
    </w:p>
    <w:p w14:paraId="58C1946F"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p>
    <w:p w14:paraId="156849AF"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4"/>
          <w:szCs w:val="24"/>
        </w:rPr>
        <w:t>in Europa la fase più acuta della strategia della tensione (fra il 1968 e il 1975) fu gestita in modo “ufficioso” dall’</w:t>
      </w:r>
      <w:proofErr w:type="spellStart"/>
      <w:r>
        <w:rPr>
          <w:rFonts w:ascii="Times New Roman" w:hAnsi="Times New Roman" w:cs="Times New Roman"/>
          <w:color w:val="212121"/>
          <w:sz w:val="24"/>
          <w:szCs w:val="24"/>
        </w:rPr>
        <w:t>Aginter</w:t>
      </w:r>
      <w:proofErr w:type="spellEnd"/>
      <w:r>
        <w:rPr>
          <w:rFonts w:ascii="Times New Roman" w:hAnsi="Times New Roman" w:cs="Times New Roman"/>
          <w:color w:val="212121"/>
          <w:sz w:val="24"/>
          <w:szCs w:val="24"/>
        </w:rPr>
        <w:t xml:space="preserve"> Press, l’agenzia dei reduci dell’OAS rifugiatasi a Lisbona, dove collaborava con la PIDE e con la CIA. Gli uomini dell’</w:t>
      </w:r>
      <w:proofErr w:type="spellStart"/>
      <w:r>
        <w:rPr>
          <w:rFonts w:ascii="Times New Roman" w:hAnsi="Times New Roman" w:cs="Times New Roman"/>
          <w:color w:val="212121"/>
          <w:sz w:val="24"/>
          <w:szCs w:val="24"/>
        </w:rPr>
        <w:t>Aginter</w:t>
      </w:r>
      <w:proofErr w:type="spellEnd"/>
      <w:r>
        <w:rPr>
          <w:rFonts w:ascii="Times New Roman" w:hAnsi="Times New Roman" w:cs="Times New Roman"/>
          <w:color w:val="212121"/>
          <w:sz w:val="24"/>
          <w:szCs w:val="24"/>
        </w:rPr>
        <w:t xml:space="preserve"> Press fecero la loro comparsa tanto nel maggio francese, tanto come fiancheggiatori dei colonelli greci, quanto in Italia dove si legarono ai gruppi dell’estrema destra (Ordine Nuovo prima, Avanguardia Nazionale dopo).</w:t>
      </w:r>
      <w:r>
        <w:rPr>
          <w:rStyle w:val="Rimandonotaapidipagina"/>
          <w:rFonts w:ascii="Times New Roman" w:hAnsi="Times New Roman" w:cs="Times New Roman"/>
          <w:color w:val="212121"/>
          <w:sz w:val="24"/>
          <w:szCs w:val="24"/>
        </w:rPr>
        <w:footnoteReference w:id="60"/>
      </w:r>
      <w:r>
        <w:rPr>
          <w:rFonts w:ascii="Times New Roman" w:hAnsi="Times New Roman" w:cs="Times New Roman"/>
          <w:color w:val="212121"/>
          <w:sz w:val="28"/>
          <w:szCs w:val="28"/>
        </w:rPr>
        <w:t xml:space="preserve"> </w:t>
      </w:r>
    </w:p>
    <w:p w14:paraId="5CDF6C81"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025277F8"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Guido </w:t>
      </w:r>
      <w:proofErr w:type="spellStart"/>
      <w:r>
        <w:rPr>
          <w:rFonts w:ascii="Times New Roman" w:hAnsi="Times New Roman" w:cs="Times New Roman"/>
          <w:color w:val="212121"/>
          <w:sz w:val="28"/>
          <w:szCs w:val="28"/>
        </w:rPr>
        <w:t>Salvini</w:t>
      </w:r>
      <w:proofErr w:type="spellEnd"/>
      <w:r>
        <w:rPr>
          <w:rFonts w:ascii="Times New Roman" w:hAnsi="Times New Roman" w:cs="Times New Roman"/>
          <w:color w:val="212121"/>
          <w:sz w:val="28"/>
          <w:szCs w:val="28"/>
        </w:rPr>
        <w:t xml:space="preserve">, nelle sue osservazioni conclusive, sostanzialmente conferma questa impostazione su </w:t>
      </w:r>
      <w:proofErr w:type="spellStart"/>
      <w:r>
        <w:rPr>
          <w:rFonts w:ascii="Times New Roman" w:hAnsi="Times New Roman" w:cs="Times New Roman"/>
          <w:color w:val="212121"/>
          <w:sz w:val="28"/>
          <w:szCs w:val="28"/>
        </w:rPr>
        <w:t>Aginter</w:t>
      </w:r>
      <w:proofErr w:type="spellEnd"/>
      <w:r>
        <w:rPr>
          <w:rFonts w:ascii="Times New Roman" w:hAnsi="Times New Roman" w:cs="Times New Roman"/>
          <w:color w:val="212121"/>
          <w:sz w:val="28"/>
          <w:szCs w:val="28"/>
        </w:rPr>
        <w:t>:</w:t>
      </w:r>
    </w:p>
    <w:p w14:paraId="30D1162C" w14:textId="77777777" w:rsidR="004A4E44"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8"/>
          <w:szCs w:val="28"/>
        </w:rPr>
      </w:pPr>
    </w:p>
    <w:p w14:paraId="604C6EDA" w14:textId="77777777" w:rsidR="004A4E44" w:rsidRPr="001F2D1C" w:rsidRDefault="004A4E44" w:rsidP="00881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cs="Times New Roman"/>
          <w:color w:val="212121"/>
          <w:sz w:val="24"/>
          <w:szCs w:val="24"/>
        </w:rPr>
      </w:pPr>
      <w:r>
        <w:rPr>
          <w:rFonts w:ascii="Times New Roman" w:hAnsi="Times New Roman" w:cs="Times New Roman"/>
          <w:color w:val="212121"/>
          <w:sz w:val="24"/>
          <w:szCs w:val="24"/>
        </w:rPr>
        <w:t>in sostanza è molto probabile che l’AGINTER PRESS abbia funzionato come una sorta di sub-agenzia, sia in Africa e in Sud-America sia in Europa, incaricata delle azioni meno confessabili che dovevano essere eseguite senza una compromissione diretta di organismi ufficiali per non creare problemi né nei rapporti fra Stati né, eventualmente, nell’opinione pubblica.</w:t>
      </w:r>
      <w:r>
        <w:rPr>
          <w:rStyle w:val="Rimandonotaapidipagina"/>
          <w:rFonts w:ascii="Times New Roman" w:hAnsi="Times New Roman" w:cs="Times New Roman"/>
          <w:color w:val="212121"/>
          <w:sz w:val="24"/>
          <w:szCs w:val="24"/>
        </w:rPr>
        <w:footnoteReference w:id="61"/>
      </w:r>
    </w:p>
    <w:p w14:paraId="6F457C01" w14:textId="77777777" w:rsidR="004A4E44" w:rsidRDefault="004A4E44" w:rsidP="00881171">
      <w:pPr>
        <w:spacing w:after="0" w:line="240" w:lineRule="auto"/>
        <w:ind w:left="851" w:right="851"/>
        <w:rPr>
          <w:rFonts w:ascii="Times New Roman" w:hAnsi="Times New Roman" w:cs="Times New Roman"/>
          <w:sz w:val="28"/>
          <w:szCs w:val="28"/>
        </w:rPr>
      </w:pPr>
    </w:p>
    <w:p w14:paraId="57B33842" w14:textId="77777777" w:rsidR="004A4E44" w:rsidRPr="006B3AA6" w:rsidRDefault="004A4E44" w:rsidP="00881171">
      <w:pPr>
        <w:spacing w:after="0" w:line="240" w:lineRule="auto"/>
        <w:ind w:left="851" w:right="851"/>
        <w:rPr>
          <w:rFonts w:ascii="Times New Roman" w:hAnsi="Times New Roman" w:cs="Times New Roman"/>
          <w:b/>
          <w:bCs/>
          <w:sz w:val="28"/>
          <w:szCs w:val="28"/>
        </w:rPr>
      </w:pPr>
    </w:p>
    <w:p w14:paraId="11822C99" w14:textId="1F18F4C1" w:rsidR="004A4E44" w:rsidRPr="006B3AA6" w:rsidRDefault="004A4E44" w:rsidP="00881171">
      <w:pPr>
        <w:spacing w:after="0" w:line="240" w:lineRule="auto"/>
        <w:ind w:left="851" w:right="851"/>
        <w:rPr>
          <w:rFonts w:ascii="Times New Roman" w:hAnsi="Times New Roman" w:cs="Times New Roman"/>
          <w:b/>
          <w:bCs/>
          <w:sz w:val="28"/>
          <w:szCs w:val="28"/>
        </w:rPr>
      </w:pPr>
      <w:r w:rsidRPr="006B3AA6">
        <w:rPr>
          <w:rFonts w:ascii="Times New Roman" w:hAnsi="Times New Roman" w:cs="Times New Roman"/>
          <w:b/>
          <w:bCs/>
          <w:color w:val="FF0000"/>
          <w:sz w:val="28"/>
          <w:szCs w:val="28"/>
        </w:rPr>
        <w:t xml:space="preserve"> </w:t>
      </w:r>
      <w:r w:rsidRPr="006B3AA6">
        <w:rPr>
          <w:rFonts w:ascii="Times New Roman" w:hAnsi="Times New Roman" w:cs="Times New Roman"/>
          <w:b/>
          <w:bCs/>
          <w:sz w:val="28"/>
          <w:szCs w:val="28"/>
        </w:rPr>
        <w:t>L’ultima fase dell’</w:t>
      </w:r>
      <w:proofErr w:type="spellStart"/>
      <w:r w:rsidRPr="006B3AA6">
        <w:rPr>
          <w:rFonts w:ascii="Times New Roman" w:hAnsi="Times New Roman" w:cs="Times New Roman"/>
          <w:b/>
          <w:bCs/>
          <w:sz w:val="28"/>
          <w:szCs w:val="28"/>
        </w:rPr>
        <w:t>Aginter</w:t>
      </w:r>
      <w:proofErr w:type="spellEnd"/>
      <w:r w:rsidRPr="006B3AA6">
        <w:rPr>
          <w:rFonts w:ascii="Times New Roman" w:hAnsi="Times New Roman" w:cs="Times New Roman"/>
          <w:b/>
          <w:bCs/>
          <w:sz w:val="28"/>
          <w:szCs w:val="28"/>
        </w:rPr>
        <w:t xml:space="preserve"> Presse</w:t>
      </w:r>
    </w:p>
    <w:p w14:paraId="49F59D48" w14:textId="77777777" w:rsidR="004A4E44" w:rsidRPr="00BD58E6" w:rsidRDefault="004A4E44" w:rsidP="00881171">
      <w:pPr>
        <w:spacing w:after="0" w:line="240" w:lineRule="auto"/>
        <w:ind w:left="851" w:right="851"/>
        <w:jc w:val="both"/>
        <w:rPr>
          <w:rFonts w:ascii="Times New Roman" w:hAnsi="Times New Roman" w:cs="Times New Roman"/>
          <w:sz w:val="28"/>
          <w:szCs w:val="28"/>
        </w:rPr>
      </w:pPr>
    </w:p>
    <w:p w14:paraId="6E9FB9B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L’ultimo periodo d’attività conosciuta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che possiamo definire come la “fase spagnola”, iniziò quando gli uomini della struttura di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ripararono nella Spagna franchista, dopo la caduta del regime fascista in Portogallo nel 1974.</w:t>
      </w:r>
    </w:p>
    <w:p w14:paraId="00A52E54"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L’attività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in Spagna, precisamente a Madrid, durò fino a poco dopo la morte di Francisco Franco e la caduta del suo regime.</w:t>
      </w:r>
    </w:p>
    <w:p w14:paraId="5BEEF580"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Questa seconda fase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che va dal 1974 al 1977, corrisponde anche alla costituzione di quello che in più fonti</w:t>
      </w:r>
      <w:r>
        <w:rPr>
          <w:rStyle w:val="Rimandonotaapidipagina"/>
          <w:rFonts w:ascii="Times New Roman" w:hAnsi="Times New Roman" w:cs="Times New Roman"/>
          <w:sz w:val="28"/>
          <w:szCs w:val="28"/>
        </w:rPr>
        <w:footnoteReference w:id="62"/>
      </w:r>
      <w:r>
        <w:rPr>
          <w:rFonts w:ascii="Times New Roman" w:hAnsi="Times New Roman" w:cs="Times New Roman"/>
          <w:sz w:val="28"/>
          <w:szCs w:val="28"/>
        </w:rPr>
        <w:t xml:space="preserve"> viene definito il “gruppo madrileno”. In effetti, la Spagna franchista, nella seconda metà degli anni 70, era diventata la meta ideale per molti militanti neofascisti in cerca di un luogo sicuro dove poter riparare e continuare la propria attività politica.</w:t>
      </w:r>
    </w:p>
    <w:p w14:paraId="794D170D" w14:textId="1BD87925"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Questo perché, dopo la caduta dello </w:t>
      </w:r>
      <w:proofErr w:type="spellStart"/>
      <w:r>
        <w:rPr>
          <w:rFonts w:ascii="Times New Roman" w:hAnsi="Times New Roman" w:cs="Times New Roman"/>
          <w:sz w:val="28"/>
          <w:szCs w:val="28"/>
        </w:rPr>
        <w:t>Estado</w:t>
      </w:r>
      <w:proofErr w:type="spellEnd"/>
      <w:r>
        <w:rPr>
          <w:rFonts w:ascii="Times New Roman" w:hAnsi="Times New Roman" w:cs="Times New Roman"/>
          <w:sz w:val="28"/>
          <w:szCs w:val="28"/>
        </w:rPr>
        <w:t xml:space="preserve"> Novo in Portogallo e del regime dei colonnelli in Grecia</w:t>
      </w:r>
      <w:r>
        <w:rPr>
          <w:rStyle w:val="Rimandonotaapidipagina"/>
          <w:rFonts w:ascii="Times New Roman" w:hAnsi="Times New Roman" w:cs="Times New Roman"/>
          <w:sz w:val="28"/>
          <w:szCs w:val="28"/>
        </w:rPr>
        <w:footnoteReference w:id="63"/>
      </w:r>
      <w:r>
        <w:rPr>
          <w:rFonts w:ascii="Times New Roman" w:hAnsi="Times New Roman" w:cs="Times New Roman"/>
          <w:sz w:val="28"/>
          <w:szCs w:val="28"/>
        </w:rPr>
        <w:t>, la Spagna franchista rimaneva, all’epoca, l’unico paese in Europa disponibile per la latitanza degli uomini dell’internazionale nera</w:t>
      </w:r>
      <w:r w:rsidR="00295567">
        <w:rPr>
          <w:rFonts w:ascii="Times New Roman" w:hAnsi="Times New Roman" w:cs="Times New Roman"/>
          <w:sz w:val="28"/>
          <w:szCs w:val="28"/>
        </w:rPr>
        <w:t>.</w:t>
      </w:r>
      <w:r>
        <w:rPr>
          <w:rFonts w:ascii="Times New Roman" w:hAnsi="Times New Roman" w:cs="Times New Roman"/>
          <w:sz w:val="28"/>
          <w:szCs w:val="28"/>
        </w:rPr>
        <w:t xml:space="preserve"> A supporto di questo dato, possiamo </w:t>
      </w:r>
      <w:r>
        <w:rPr>
          <w:rFonts w:ascii="Times New Roman" w:hAnsi="Times New Roman" w:cs="Times New Roman"/>
          <w:sz w:val="28"/>
          <w:szCs w:val="28"/>
        </w:rPr>
        <w:lastRenderedPageBreak/>
        <w:t>qui brevemente accennare al lungo rapporto che c’era sempre stato tra il franchismo e il neofascismo italiano, soprattutto con il Movimento Sociale Italiano. In effetti, sin dalla nascita del MSI, il regime di Franco si addoperò per mantenere viva in Italia un’alternativa di destra radicale.</w:t>
      </w:r>
    </w:p>
    <w:p w14:paraId="1D7A3414" w14:textId="77777777" w:rsidR="004A4E44" w:rsidRDefault="004A4E44" w:rsidP="00881171">
      <w:pPr>
        <w:spacing w:after="0" w:line="240" w:lineRule="auto"/>
        <w:ind w:left="851" w:right="851"/>
        <w:jc w:val="both"/>
        <w:rPr>
          <w:rFonts w:ascii="Times New Roman" w:hAnsi="Times New Roman" w:cs="Times New Roman"/>
          <w:sz w:val="28"/>
          <w:szCs w:val="28"/>
        </w:rPr>
      </w:pPr>
    </w:p>
    <w:p w14:paraId="742C9B89"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I collegamenti del neofascismo italiano con le varie tendenze estremiste del franchismo sono databili molto prima della crisi finale del regime spagnolo. Il generale Franco aveva ricevuto diversi emissari neofascisti che erano vecchie conoscenze risalenti all’epoca della guerra civile, e che hanno convinto il dittatore a facilitare il sostegno finanziario per il MSI appena creato.</w:t>
      </w:r>
      <w:r>
        <w:rPr>
          <w:rStyle w:val="Rimandonotaapidipagina"/>
          <w:rFonts w:ascii="Times New Roman" w:hAnsi="Times New Roman" w:cs="Times New Roman"/>
          <w:sz w:val="24"/>
          <w:szCs w:val="24"/>
        </w:rPr>
        <w:footnoteReference w:id="64"/>
      </w:r>
    </w:p>
    <w:p w14:paraId="6E57C06A" w14:textId="77777777" w:rsidR="004A4E44" w:rsidRDefault="004A4E44" w:rsidP="00881171">
      <w:pPr>
        <w:spacing w:after="0" w:line="240" w:lineRule="auto"/>
        <w:ind w:left="851" w:right="851"/>
        <w:jc w:val="both"/>
        <w:rPr>
          <w:rFonts w:ascii="Times New Roman" w:hAnsi="Times New Roman" w:cs="Times New Roman"/>
          <w:sz w:val="28"/>
          <w:szCs w:val="28"/>
        </w:rPr>
      </w:pPr>
    </w:p>
    <w:p w14:paraId="377DA735"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Nello specifico, lo scopo di questa politica internazionale franchista era quello di poter gradualmente influenzare in maniera positiva le posizioni della Democrazia Cristiana, nei confronti del regime spagnolo.</w:t>
      </w:r>
    </w:p>
    <w:p w14:paraId="6A846A1A" w14:textId="77777777" w:rsidR="004A4E44" w:rsidRDefault="004A4E44" w:rsidP="00881171">
      <w:pPr>
        <w:spacing w:after="0" w:line="240" w:lineRule="auto"/>
        <w:ind w:left="851" w:right="851"/>
        <w:jc w:val="both"/>
        <w:rPr>
          <w:rFonts w:ascii="Times New Roman" w:hAnsi="Times New Roman" w:cs="Times New Roman"/>
          <w:sz w:val="28"/>
          <w:szCs w:val="28"/>
        </w:rPr>
      </w:pPr>
    </w:p>
    <w:p w14:paraId="74E75D14"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Lo scopo di Franco era di rafforzare i “missini” per spingere la DC verso la destra, in modo da far prevalere la corrente anticomunista più radicale e, incidentalmente, a spingere il governo italiano a mostrare un atteggiamento più favorevole verso la Spagna.</w:t>
      </w:r>
      <w:r>
        <w:rPr>
          <w:rStyle w:val="Rimandonotaapidipagina"/>
          <w:rFonts w:ascii="Times New Roman" w:hAnsi="Times New Roman" w:cs="Times New Roman"/>
          <w:sz w:val="24"/>
          <w:szCs w:val="24"/>
        </w:rPr>
        <w:footnoteReference w:id="65"/>
      </w:r>
    </w:p>
    <w:p w14:paraId="6AEACF36" w14:textId="77777777" w:rsidR="004A4E44" w:rsidRDefault="004A4E44" w:rsidP="00881171">
      <w:pPr>
        <w:spacing w:after="0" w:line="240" w:lineRule="auto"/>
        <w:ind w:left="851" w:right="851"/>
        <w:jc w:val="both"/>
        <w:rPr>
          <w:rFonts w:ascii="Times New Roman" w:hAnsi="Times New Roman" w:cs="Times New Roman"/>
          <w:sz w:val="28"/>
          <w:szCs w:val="28"/>
        </w:rPr>
      </w:pPr>
    </w:p>
    <w:p w14:paraId="4D1C29B3"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Questo interessamento politico del franchismo nei confronti del MSI subì però una forte battuta d’arresto quando il partito italiano entrò in una grave crisi interna prima con la scissione di Ordine Nuovo e successivamente con la negativa esperienza del governo </w:t>
      </w:r>
      <w:proofErr w:type="spellStart"/>
      <w:r>
        <w:rPr>
          <w:rFonts w:ascii="Times New Roman" w:hAnsi="Times New Roman" w:cs="Times New Roman"/>
          <w:sz w:val="28"/>
          <w:szCs w:val="28"/>
        </w:rPr>
        <w:t>Tambroni</w:t>
      </w:r>
      <w:proofErr w:type="spellEnd"/>
      <w:r>
        <w:rPr>
          <w:rFonts w:ascii="Times New Roman" w:hAnsi="Times New Roman" w:cs="Times New Roman"/>
          <w:sz w:val="28"/>
          <w:szCs w:val="28"/>
        </w:rPr>
        <w:t>.</w:t>
      </w:r>
    </w:p>
    <w:p w14:paraId="4C78A533"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questo periodo le autorità franchiste spostarono il loro appoggio verso le realtà neofasciste italiane più radicali e anche extraparlamentari.</w:t>
      </w:r>
    </w:p>
    <w:p w14:paraId="4B6661F4" w14:textId="77777777" w:rsidR="004A4E44" w:rsidRDefault="004A4E44" w:rsidP="00881171">
      <w:pPr>
        <w:spacing w:after="0" w:line="240" w:lineRule="auto"/>
        <w:ind w:left="851" w:right="851"/>
        <w:jc w:val="both"/>
        <w:rPr>
          <w:rFonts w:ascii="Times New Roman" w:hAnsi="Times New Roman" w:cs="Times New Roman"/>
          <w:sz w:val="28"/>
          <w:szCs w:val="28"/>
        </w:rPr>
      </w:pPr>
    </w:p>
    <w:p w14:paraId="31C8B1F9" w14:textId="77777777" w:rsidR="004A4E44" w:rsidRPr="00095B3C"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La sua crisi interna, che ha portato allo sfaldamento del 1956 (da cui sorse Ordine Nuovo), insieme al fallimento del governo </w:t>
      </w:r>
      <w:proofErr w:type="spellStart"/>
      <w:r>
        <w:rPr>
          <w:rFonts w:ascii="Times New Roman" w:hAnsi="Times New Roman" w:cs="Times New Roman"/>
          <w:sz w:val="24"/>
          <w:szCs w:val="24"/>
        </w:rPr>
        <w:t>Tambroni</w:t>
      </w:r>
      <w:proofErr w:type="spellEnd"/>
      <w:r>
        <w:rPr>
          <w:rFonts w:ascii="Times New Roman" w:hAnsi="Times New Roman" w:cs="Times New Roman"/>
          <w:sz w:val="24"/>
          <w:szCs w:val="24"/>
        </w:rPr>
        <w:t xml:space="preserve"> (che aveva l’appoggio parlamentare del MSI) nel marzo-luglio 1960, ha convinto le autorità spagnole che il partito della fiamma era un alleato con molte limitazioni. Anche se i contatti non sono mai stati persi, e la dittatura spagnola ha contribuito a finanziare il partito in momenti specifici, il governo di Madrid aveva iniziato a sondare per mantenere contatti con altri gruppi più radicali come Ordine Nuovo o Avanguardia Nazionale.</w:t>
      </w:r>
      <w:r>
        <w:rPr>
          <w:rStyle w:val="Rimandonotaapidipagina"/>
          <w:rFonts w:ascii="Times New Roman" w:hAnsi="Times New Roman" w:cs="Times New Roman"/>
          <w:sz w:val="24"/>
          <w:szCs w:val="24"/>
        </w:rPr>
        <w:footnoteReference w:id="66"/>
      </w:r>
    </w:p>
    <w:p w14:paraId="7B60593F" w14:textId="77777777" w:rsidR="004A4E44" w:rsidRDefault="004A4E44" w:rsidP="00881171">
      <w:pPr>
        <w:spacing w:after="0" w:line="240" w:lineRule="auto"/>
        <w:ind w:left="851" w:right="851"/>
        <w:jc w:val="both"/>
        <w:rPr>
          <w:rFonts w:ascii="Times New Roman" w:hAnsi="Times New Roman" w:cs="Times New Roman"/>
          <w:sz w:val="28"/>
          <w:szCs w:val="28"/>
        </w:rPr>
      </w:pPr>
    </w:p>
    <w:p w14:paraId="3A4CC424"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In questo panorama possiamo meglio comprendere perché, a metà degli anni 70, la Spagna rappresentò il paese ideale per gli esponenti </w:t>
      </w:r>
      <w:r>
        <w:rPr>
          <w:rFonts w:ascii="Times New Roman" w:hAnsi="Times New Roman" w:cs="Times New Roman"/>
          <w:sz w:val="28"/>
          <w:szCs w:val="28"/>
        </w:rPr>
        <w:lastRenderedPageBreak/>
        <w:t xml:space="preserve">neofascisti in fuga dall’Italia. Nello specifico, l’incontro e la collaborazione di queste due realtà, gli uomini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 i latitanti neofascisti italiani appartenenti principalmente a Avanguardia Nazionale e in minore misura a Ordine Nuovo, diede vita a ciò che sopra è stato definito il “gruppo madrileno”.</w:t>
      </w:r>
    </w:p>
    <w:p w14:paraId="2E0D7577" w14:textId="4A9BE02F"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Quindi, possiamo definire la costituzione </w:t>
      </w:r>
      <w:r w:rsidRPr="00FC1A75">
        <w:rPr>
          <w:rFonts w:ascii="Times New Roman" w:hAnsi="Times New Roman" w:cs="Times New Roman"/>
          <w:sz w:val="28"/>
          <w:szCs w:val="28"/>
        </w:rPr>
        <w:t>di questo</w:t>
      </w:r>
      <w:r>
        <w:rPr>
          <w:rFonts w:ascii="Times New Roman" w:hAnsi="Times New Roman" w:cs="Times New Roman"/>
          <w:sz w:val="28"/>
          <w:szCs w:val="28"/>
        </w:rPr>
        <w:t xml:space="preserve"> gruppo come il sodalizio di diverse strutture,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 neofascisti italiani, le quali avevano già avuto più contatti in passato, ma che ora si ritrovarono a collaborare più a stretto contatto.</w:t>
      </w:r>
    </w:p>
    <w:p w14:paraId="55602EA5"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nella sua sentenza ordinanza, alla luce delle dichiarazioni fatte tra il 1991 e il 1993 dal militante di Ordine Nuovo ed esecutore nel 1972 della strage di </w:t>
      </w:r>
      <w:proofErr w:type="spellStart"/>
      <w:r>
        <w:rPr>
          <w:rFonts w:ascii="Times New Roman" w:hAnsi="Times New Roman" w:cs="Times New Roman"/>
          <w:sz w:val="28"/>
          <w:szCs w:val="28"/>
        </w:rPr>
        <w:t>Peteano</w:t>
      </w:r>
      <w:proofErr w:type="spellEnd"/>
      <w:r>
        <w:rPr>
          <w:rFonts w:ascii="Times New Roman" w:hAnsi="Times New Roman" w:cs="Times New Roman"/>
          <w:sz w:val="28"/>
          <w:szCs w:val="28"/>
        </w:rPr>
        <w:t xml:space="preserve"> Vincenzo Vinciguerra, e riprendendo il concetto della “catena di comando” frutto della sua analisi sull’appunto del SID del 1969</w:t>
      </w:r>
      <w:r>
        <w:rPr>
          <w:rStyle w:val="Rimandonotaapidipagina"/>
          <w:rFonts w:ascii="Times New Roman" w:hAnsi="Times New Roman" w:cs="Times New Roman"/>
          <w:sz w:val="28"/>
          <w:szCs w:val="28"/>
        </w:rPr>
        <w:footnoteReference w:id="67"/>
      </w:r>
      <w:r>
        <w:rPr>
          <w:rFonts w:ascii="Times New Roman" w:hAnsi="Times New Roman" w:cs="Times New Roman"/>
          <w:sz w:val="28"/>
          <w:szCs w:val="28"/>
        </w:rPr>
        <w:t>, descrive così il gruppo di Madrid:</w:t>
      </w:r>
    </w:p>
    <w:p w14:paraId="65EA56AB" w14:textId="77777777" w:rsidR="004A4E44" w:rsidRPr="00755415" w:rsidRDefault="004A4E44" w:rsidP="00881171">
      <w:pPr>
        <w:spacing w:after="0" w:line="240" w:lineRule="auto"/>
        <w:ind w:left="851" w:right="851"/>
        <w:jc w:val="both"/>
        <w:rPr>
          <w:rFonts w:ascii="Times New Roman" w:hAnsi="Times New Roman" w:cs="Times New Roman"/>
          <w:sz w:val="28"/>
          <w:szCs w:val="28"/>
        </w:rPr>
      </w:pPr>
    </w:p>
    <w:p w14:paraId="6A0BB915"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VINCIGUERRA, personalmente presente a Madrid fra il 1974 e il 1975 ed “ospite” della struttura che era la prosecuzione dell’AGINTER PRESS, ha descritto in modo diretto e vivido l’operatività comune in azioni illegali di vasto respiro che legava in quegli anni GUERIN SERAC (in posizione preminente e sovraordinata) a STEFANO DELLE CHAIE, operatività non recente, ma frutto di rapporti e di concordanze strategiche che risalivano alla fine degli anni 60 e quindi alla fase cruciale tratteggiata dall’appunto.</w:t>
      </w:r>
      <w:r>
        <w:rPr>
          <w:rStyle w:val="Rimandonotaapidipagina"/>
          <w:rFonts w:ascii="Times New Roman" w:hAnsi="Times New Roman" w:cs="Times New Roman"/>
          <w:sz w:val="24"/>
          <w:szCs w:val="24"/>
        </w:rPr>
        <w:footnoteReference w:id="68"/>
      </w:r>
    </w:p>
    <w:p w14:paraId="5EC84819" w14:textId="77777777" w:rsidR="004A4E44" w:rsidRDefault="004A4E44" w:rsidP="00881171">
      <w:pPr>
        <w:spacing w:after="0" w:line="240" w:lineRule="auto"/>
        <w:ind w:left="851" w:right="851"/>
        <w:jc w:val="both"/>
        <w:rPr>
          <w:rFonts w:ascii="Times New Roman" w:hAnsi="Times New Roman" w:cs="Times New Roman"/>
          <w:sz w:val="28"/>
          <w:szCs w:val="28"/>
        </w:rPr>
      </w:pPr>
    </w:p>
    <w:p w14:paraId="4482CF62" w14:textId="67AE5D2C"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Nell’analisi che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 xml:space="preserve"> fa della “fase spagnola”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possiamo sottolineare un altro dato fondamental</w:t>
      </w:r>
      <w:r w:rsidR="00295567">
        <w:rPr>
          <w:rFonts w:ascii="Times New Roman" w:hAnsi="Times New Roman" w:cs="Times New Roman"/>
          <w:sz w:val="28"/>
          <w:szCs w:val="28"/>
        </w:rPr>
        <w:t>e</w:t>
      </w:r>
      <w:r>
        <w:rPr>
          <w:rFonts w:ascii="Times New Roman" w:hAnsi="Times New Roman" w:cs="Times New Roman"/>
          <w:sz w:val="28"/>
          <w:szCs w:val="28"/>
        </w:rPr>
        <w:t xml:space="preserve">, da affiancare a quello già evidenziato dei rapporti internazionali. Il dato è rappresentato dal ruolo di “cabina di controllo”, e quindi dalla possibilità d’ispirare determinate attività, svolto negli anni 60 e 70 da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w:t>
      </w:r>
    </w:p>
    <w:p w14:paraId="695AB672"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L’agenzia di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in quel periodo, era stata effettivamente in grado di svolgere quel ruolo e di organizzare vari tipi d’attività in più parti del mondo, come afferma anche Guido </w:t>
      </w:r>
      <w:proofErr w:type="spellStart"/>
      <w:r>
        <w:rPr>
          <w:rFonts w:ascii="Times New Roman" w:hAnsi="Times New Roman" w:cs="Times New Roman"/>
          <w:sz w:val="28"/>
          <w:szCs w:val="28"/>
        </w:rPr>
        <w:t>Salvini</w:t>
      </w:r>
      <w:proofErr w:type="spellEnd"/>
      <w:r>
        <w:rPr>
          <w:rFonts w:ascii="Times New Roman" w:hAnsi="Times New Roman" w:cs="Times New Roman"/>
          <w:sz w:val="28"/>
          <w:szCs w:val="28"/>
        </w:rPr>
        <w:t>:</w:t>
      </w:r>
    </w:p>
    <w:p w14:paraId="58161711" w14:textId="77777777" w:rsidR="004A4E44" w:rsidRDefault="004A4E44" w:rsidP="00881171">
      <w:pPr>
        <w:spacing w:after="0" w:line="240" w:lineRule="auto"/>
        <w:ind w:left="851" w:right="851"/>
        <w:jc w:val="both"/>
        <w:rPr>
          <w:rFonts w:ascii="Times New Roman" w:hAnsi="Times New Roman" w:cs="Times New Roman"/>
          <w:sz w:val="28"/>
          <w:szCs w:val="28"/>
        </w:rPr>
      </w:pPr>
    </w:p>
    <w:p w14:paraId="627FD757" w14:textId="77777777" w:rsidR="004A4E44" w:rsidRPr="00755415"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la “catena di comando”, quindi, esisteva ed era esistita in passato e la struttura sovrannazionale di GUERIN SERAC era effettivamente in grado di ispirare un “protocollo d’intervento” ai gruppi operativi nei singoli Paesi, basato su attività di infiltrazione e attentai.</w:t>
      </w:r>
      <w:r>
        <w:rPr>
          <w:rStyle w:val="Rimandonotaapidipagina"/>
          <w:rFonts w:ascii="Times New Roman" w:hAnsi="Times New Roman" w:cs="Times New Roman"/>
          <w:sz w:val="24"/>
          <w:szCs w:val="24"/>
        </w:rPr>
        <w:footnoteReference w:id="69"/>
      </w:r>
      <w:r>
        <w:rPr>
          <w:rFonts w:ascii="Times New Roman" w:hAnsi="Times New Roman" w:cs="Times New Roman"/>
          <w:sz w:val="24"/>
          <w:szCs w:val="24"/>
        </w:rPr>
        <w:t xml:space="preserve"> </w:t>
      </w:r>
    </w:p>
    <w:p w14:paraId="5D752196" w14:textId="77777777" w:rsidR="004A4E44" w:rsidRDefault="004A4E44" w:rsidP="00881171">
      <w:pPr>
        <w:spacing w:after="0" w:line="240" w:lineRule="auto"/>
        <w:ind w:left="851" w:right="851"/>
        <w:jc w:val="both"/>
        <w:rPr>
          <w:rFonts w:ascii="Times New Roman" w:hAnsi="Times New Roman" w:cs="Times New Roman"/>
          <w:sz w:val="28"/>
          <w:szCs w:val="28"/>
        </w:rPr>
      </w:pPr>
    </w:p>
    <w:p w14:paraId="7196506E"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La “rete d’accoglienza” spagnola verso il gruppo madrileno-</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era composta da vari settori dei servizi segreti franchisti e </w:t>
      </w:r>
      <w:r>
        <w:rPr>
          <w:rFonts w:ascii="Times New Roman" w:hAnsi="Times New Roman" w:cs="Times New Roman"/>
          <w:sz w:val="28"/>
          <w:szCs w:val="28"/>
        </w:rPr>
        <w:lastRenderedPageBreak/>
        <w:t>dell’esercito, dagli ambienti dei ministeri dell’Interno e della Difesa spagnoli e nello specifico dalle strutture della SCOE e dalla DGS</w:t>
      </w:r>
      <w:r>
        <w:rPr>
          <w:rStyle w:val="Rimandonotaapidipagina"/>
          <w:rFonts w:ascii="Times New Roman" w:hAnsi="Times New Roman" w:cs="Times New Roman"/>
          <w:sz w:val="28"/>
          <w:szCs w:val="28"/>
        </w:rPr>
        <w:footnoteReference w:id="70"/>
      </w:r>
      <w:r>
        <w:rPr>
          <w:rFonts w:ascii="Times New Roman" w:hAnsi="Times New Roman" w:cs="Times New Roman"/>
          <w:sz w:val="28"/>
          <w:szCs w:val="28"/>
        </w:rPr>
        <w:t>.</w:t>
      </w:r>
    </w:p>
    <w:p w14:paraId="2E987D1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 Spagna, nel periodo che corrisponde alla seconda fase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ha vissuto una stagione politica molto violenta e contraddistinta da campagne “antisovversive” varate nell’ultimo scorcio del franchismo.</w:t>
      </w:r>
    </w:p>
    <w:p w14:paraId="2B043313" w14:textId="77777777" w:rsidR="004A4E44" w:rsidRDefault="004A4E44" w:rsidP="00881171">
      <w:pPr>
        <w:spacing w:after="0" w:line="240" w:lineRule="auto"/>
        <w:ind w:left="851" w:right="851"/>
        <w:jc w:val="both"/>
        <w:rPr>
          <w:rFonts w:ascii="Times New Roman" w:hAnsi="Times New Roman" w:cs="Times New Roman"/>
          <w:sz w:val="28"/>
          <w:szCs w:val="28"/>
        </w:rPr>
      </w:pPr>
    </w:p>
    <w:p w14:paraId="5B283791" w14:textId="77777777" w:rsidR="004A4E44" w:rsidRDefault="004A4E44" w:rsidP="00881171">
      <w:pPr>
        <w:spacing w:after="0" w:line="240" w:lineRule="auto"/>
        <w:ind w:left="851" w:right="851"/>
        <w:jc w:val="both"/>
        <w:rPr>
          <w:rFonts w:ascii="Times New Roman" w:hAnsi="Times New Roman" w:cs="Times New Roman"/>
          <w:sz w:val="24"/>
          <w:szCs w:val="24"/>
        </w:rPr>
      </w:pPr>
      <w:r w:rsidRPr="002B4B4D">
        <w:rPr>
          <w:rFonts w:ascii="Times New Roman" w:hAnsi="Times New Roman" w:cs="Times New Roman"/>
          <w:sz w:val="24"/>
          <w:szCs w:val="24"/>
        </w:rPr>
        <w:t>Con il sostegno dell’ultimo presidente</w:t>
      </w:r>
      <w:r>
        <w:rPr>
          <w:rFonts w:ascii="Times New Roman" w:hAnsi="Times New Roman" w:cs="Times New Roman"/>
          <w:sz w:val="24"/>
          <w:szCs w:val="24"/>
        </w:rPr>
        <w:t xml:space="preserve"> del Consiglio della dittatura franchista, Carlos </w:t>
      </w:r>
      <w:proofErr w:type="spellStart"/>
      <w:r>
        <w:rPr>
          <w:rFonts w:ascii="Times New Roman" w:hAnsi="Times New Roman" w:cs="Times New Roman"/>
          <w:sz w:val="24"/>
          <w:szCs w:val="24"/>
        </w:rPr>
        <w:t>Arias</w:t>
      </w:r>
      <w:proofErr w:type="spellEnd"/>
      <w:r>
        <w:rPr>
          <w:rFonts w:ascii="Times New Roman" w:hAnsi="Times New Roman" w:cs="Times New Roman"/>
          <w:sz w:val="24"/>
          <w:szCs w:val="24"/>
        </w:rPr>
        <w:t xml:space="preserve"> Navarro, e del direttore generale della Pubblica sicurezza, colonello Eduardo </w:t>
      </w:r>
      <w:proofErr w:type="spellStart"/>
      <w:r>
        <w:rPr>
          <w:rFonts w:ascii="Times New Roman" w:hAnsi="Times New Roman" w:cs="Times New Roman"/>
          <w:sz w:val="24"/>
          <w:szCs w:val="24"/>
        </w:rPr>
        <w:t>Blanco</w:t>
      </w:r>
      <w:proofErr w:type="spellEnd"/>
      <w:r>
        <w:rPr>
          <w:rFonts w:ascii="Times New Roman" w:hAnsi="Times New Roman" w:cs="Times New Roman"/>
          <w:sz w:val="24"/>
          <w:szCs w:val="24"/>
        </w:rPr>
        <w:t>, gruppi di estrema destra nazionali e stranieri sono stati utilizzati per simulare attacchi terroristici di sospettato segno di sinistra.</w:t>
      </w:r>
      <w:r>
        <w:rPr>
          <w:rStyle w:val="Rimandonotaapidipagina"/>
          <w:rFonts w:ascii="Times New Roman" w:hAnsi="Times New Roman" w:cs="Times New Roman"/>
          <w:sz w:val="24"/>
          <w:szCs w:val="24"/>
        </w:rPr>
        <w:footnoteReference w:id="71"/>
      </w:r>
    </w:p>
    <w:p w14:paraId="30E8A372" w14:textId="77777777" w:rsidR="004A4E44" w:rsidRDefault="004A4E44" w:rsidP="00881171">
      <w:pPr>
        <w:spacing w:after="0" w:line="240" w:lineRule="auto"/>
        <w:ind w:left="851" w:right="851"/>
        <w:jc w:val="both"/>
        <w:rPr>
          <w:rFonts w:ascii="Times New Roman" w:hAnsi="Times New Roman" w:cs="Times New Roman"/>
          <w:sz w:val="28"/>
          <w:szCs w:val="28"/>
        </w:rPr>
      </w:pPr>
    </w:p>
    <w:p w14:paraId="67D32A39"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Durante tutto il 1977, tuttavia, l’intera struttura del gruppo madrileno fu smantellata e alcuni dei suoi esponenti furono arresati o costretti ad una nuova latitanza. Il crollo del franchismo fu fatale per l’</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w:t>
      </w:r>
    </w:p>
    <w:p w14:paraId="2B07B66F"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La fine dei fascismi in Europa mise in crisi il sistema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Questa situazione, in realtà, è collegata al generale cambiamento del contesto politico nel campo dell’anticomunismo. Nel 1974 abbiamo, infatti, una radicale svolta politica a livello internazionale. Fino al quel periodo la concezione della guerra controrivoluzionaria, e nello specifico la strategia della tensione in Italia, aveva avuto una funzione legata all’anticomunismo e alla stabilità interna, come sottolinea </w:t>
      </w:r>
      <w:proofErr w:type="spellStart"/>
      <w:r>
        <w:rPr>
          <w:rFonts w:ascii="Times New Roman" w:hAnsi="Times New Roman" w:cs="Times New Roman"/>
          <w:sz w:val="28"/>
          <w:szCs w:val="28"/>
        </w:rPr>
        <w:t>Giannuli</w:t>
      </w:r>
      <w:proofErr w:type="spellEnd"/>
      <w:r>
        <w:rPr>
          <w:rFonts w:ascii="Times New Roman" w:hAnsi="Times New Roman" w:cs="Times New Roman"/>
          <w:sz w:val="28"/>
          <w:szCs w:val="28"/>
        </w:rPr>
        <w:t>:</w:t>
      </w:r>
    </w:p>
    <w:p w14:paraId="61EE7F1D" w14:textId="77777777" w:rsidR="004A4E44" w:rsidRDefault="004A4E44" w:rsidP="00881171">
      <w:pPr>
        <w:spacing w:after="0" w:line="240" w:lineRule="auto"/>
        <w:ind w:left="851" w:right="851"/>
        <w:jc w:val="both"/>
        <w:rPr>
          <w:rFonts w:ascii="Times New Roman" w:hAnsi="Times New Roman" w:cs="Times New Roman"/>
          <w:sz w:val="28"/>
          <w:szCs w:val="28"/>
        </w:rPr>
      </w:pPr>
    </w:p>
    <w:p w14:paraId="158F5D9F" w14:textId="77777777" w:rsidR="004A4E44" w:rsidRPr="000814E6"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La “strategia della tensione” che, in una prima fase, costituiva il perfetto rovesciamento semantico della “politica della distensione”, si tramutava in una pratica politica a fini di stabilizzazione interna al blocco.</w:t>
      </w:r>
      <w:r>
        <w:rPr>
          <w:rStyle w:val="Rimandonotaapidipagina"/>
          <w:rFonts w:ascii="Times New Roman" w:hAnsi="Times New Roman" w:cs="Times New Roman"/>
          <w:sz w:val="24"/>
          <w:szCs w:val="24"/>
        </w:rPr>
        <w:footnoteReference w:id="72"/>
      </w:r>
    </w:p>
    <w:p w14:paraId="38074752" w14:textId="77777777" w:rsidR="004A4E44" w:rsidRDefault="004A4E44" w:rsidP="00881171">
      <w:pPr>
        <w:spacing w:after="0" w:line="240" w:lineRule="auto"/>
        <w:ind w:left="851" w:right="851"/>
        <w:jc w:val="both"/>
        <w:rPr>
          <w:rFonts w:ascii="Times New Roman" w:hAnsi="Times New Roman" w:cs="Times New Roman"/>
          <w:sz w:val="28"/>
          <w:szCs w:val="28"/>
        </w:rPr>
      </w:pPr>
    </w:p>
    <w:p w14:paraId="0A47F53A"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Nella seconda metà degli anni 70, invece, il “clima politico” del blocco occidentale iniziò a mutare notevolmente, generando delle importanti conseguenze nell’impianto dell’internazionale nera in Europa. Saverio Ferrari così sintetizza il contesto appena descritto:</w:t>
      </w:r>
    </w:p>
    <w:p w14:paraId="05975CC9" w14:textId="77777777" w:rsidR="004A4E44" w:rsidRDefault="004A4E44" w:rsidP="00881171">
      <w:pPr>
        <w:spacing w:after="0" w:line="240" w:lineRule="auto"/>
        <w:ind w:left="851" w:right="851"/>
        <w:jc w:val="both"/>
        <w:rPr>
          <w:rFonts w:ascii="Times New Roman" w:hAnsi="Times New Roman" w:cs="Times New Roman"/>
          <w:sz w:val="28"/>
          <w:szCs w:val="28"/>
        </w:rPr>
      </w:pPr>
    </w:p>
    <w:p w14:paraId="1ACF2CAA" w14:textId="77777777" w:rsidR="004A4E44"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In un quadro internazionale segnato dalle dimissioni , l’8 agosto 1974, del presidente degli Stati Uniti Richard Nixon, travolto dallo scandalo “</w:t>
      </w:r>
      <w:proofErr w:type="spellStart"/>
      <w:r>
        <w:rPr>
          <w:rFonts w:ascii="Times New Roman" w:hAnsi="Times New Roman" w:cs="Times New Roman"/>
          <w:sz w:val="24"/>
          <w:szCs w:val="24"/>
        </w:rPr>
        <w:t>Watergate</w:t>
      </w:r>
      <w:proofErr w:type="spellEnd"/>
      <w:r>
        <w:rPr>
          <w:rFonts w:ascii="Times New Roman" w:hAnsi="Times New Roman" w:cs="Times New Roman"/>
          <w:sz w:val="24"/>
          <w:szCs w:val="24"/>
        </w:rPr>
        <w:t>”, dalla caduta in aprile del regime salazarista in Portogallo e in luglio dello stesso anno della dittatura dei colonelli in Grecia e dalla morte di Francisco Franco nel novembre del 1975 in Spagna, le diverse organizzazioni neofasciste, private delle loro protezioni politiche e finanziarie a livello internazionale, come dei loro santuari, in particolare nella penisola Iberica, entrarono in profonda crisi.</w:t>
      </w:r>
      <w:r>
        <w:rPr>
          <w:rStyle w:val="Rimandonotaapidipagina"/>
          <w:rFonts w:ascii="Times New Roman" w:hAnsi="Times New Roman" w:cs="Times New Roman"/>
          <w:sz w:val="24"/>
          <w:szCs w:val="24"/>
        </w:rPr>
        <w:footnoteReference w:id="73"/>
      </w:r>
    </w:p>
    <w:p w14:paraId="18F13E97" w14:textId="77777777" w:rsidR="004A4E44" w:rsidRDefault="004A4E44" w:rsidP="00881171">
      <w:pPr>
        <w:spacing w:after="0" w:line="240" w:lineRule="auto"/>
        <w:ind w:left="851" w:right="851"/>
        <w:jc w:val="both"/>
        <w:rPr>
          <w:rFonts w:ascii="Times New Roman" w:hAnsi="Times New Roman" w:cs="Times New Roman"/>
          <w:sz w:val="28"/>
          <w:szCs w:val="28"/>
        </w:rPr>
      </w:pPr>
    </w:p>
    <w:p w14:paraId="79FAEF9C" w14:textId="77777777" w:rsidR="004A4E44" w:rsidRDefault="004A4E44" w:rsidP="00881171">
      <w:pPr>
        <w:spacing w:after="0" w:line="240" w:lineRule="auto"/>
        <w:ind w:left="851" w:right="85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Guerin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come anche Stefano Delle </w:t>
      </w:r>
      <w:proofErr w:type="spellStart"/>
      <w:r>
        <w:rPr>
          <w:rFonts w:ascii="Times New Roman" w:hAnsi="Times New Roman" w:cs="Times New Roman"/>
          <w:sz w:val="28"/>
          <w:szCs w:val="28"/>
        </w:rPr>
        <w:t>Chiaie</w:t>
      </w:r>
      <w:proofErr w:type="spellEnd"/>
      <w:r>
        <w:rPr>
          <w:rFonts w:ascii="Times New Roman" w:hAnsi="Times New Roman" w:cs="Times New Roman"/>
          <w:sz w:val="28"/>
          <w:szCs w:val="28"/>
        </w:rPr>
        <w:t xml:space="preserve"> e molti altri neofascisti dell’epoca, riparò in Sud America e nello specifico nel Cile di Pinochet. In effetti il paese, in quel periodo, fu considerato come la “nuova frontiera” per proseguire la guerra controrivoluzionaria. Questa “emigrazione” fu sicuramente dettata dalla volontà di sfuggire alle inchieste giudiziarie che cominciavano a perseguire vari esponenti dell’eversione neofascista, ma fu interpretata anche come un modo per poter proseguire la propria attività politica in un nuovo contesto più favorevole. Non a caso, Federica </w:t>
      </w:r>
      <w:proofErr w:type="spellStart"/>
      <w:r>
        <w:rPr>
          <w:rFonts w:ascii="Times New Roman" w:hAnsi="Times New Roman" w:cs="Times New Roman"/>
          <w:sz w:val="28"/>
          <w:szCs w:val="28"/>
        </w:rPr>
        <w:t>Bertagna</w:t>
      </w:r>
      <w:proofErr w:type="spellEnd"/>
      <w:r>
        <w:rPr>
          <w:rFonts w:ascii="Times New Roman" w:hAnsi="Times New Roman" w:cs="Times New Roman"/>
          <w:sz w:val="28"/>
          <w:szCs w:val="28"/>
        </w:rPr>
        <w:t xml:space="preserve"> evidenzia così questo elemento:</w:t>
      </w:r>
    </w:p>
    <w:p w14:paraId="2AC71BD3" w14:textId="77777777" w:rsidR="004A4E44" w:rsidRDefault="004A4E44" w:rsidP="00881171">
      <w:pPr>
        <w:spacing w:after="0" w:line="240" w:lineRule="auto"/>
        <w:ind w:left="851" w:right="851"/>
        <w:jc w:val="both"/>
        <w:rPr>
          <w:rFonts w:ascii="Times New Roman" w:hAnsi="Times New Roman" w:cs="Times New Roman"/>
          <w:sz w:val="28"/>
          <w:szCs w:val="28"/>
        </w:rPr>
      </w:pPr>
    </w:p>
    <w:p w14:paraId="338333B6"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4"/>
          <w:szCs w:val="24"/>
        </w:rPr>
        <w:t>Una peculiarità di questa emigrazione nera è senza dubbio costituita dal fatto che se molti una volta all’estero si dedicarono ad altre attività, per alcuni la fuga non significò abbandono della lotta armata perché entrarono a far parte di gruppi di estrema destra o si misero direttamente al servizio delle dittature militari latinoamericane (Cila, Argentina e Bolivia).</w:t>
      </w:r>
      <w:r>
        <w:rPr>
          <w:rStyle w:val="Rimandonotaapidipagina"/>
          <w:rFonts w:ascii="Times New Roman" w:hAnsi="Times New Roman" w:cs="Times New Roman"/>
          <w:sz w:val="24"/>
          <w:szCs w:val="24"/>
        </w:rPr>
        <w:footnoteReference w:id="74"/>
      </w:r>
      <w:r>
        <w:rPr>
          <w:rFonts w:ascii="Times New Roman" w:hAnsi="Times New Roman" w:cs="Times New Roman"/>
          <w:sz w:val="24"/>
          <w:szCs w:val="24"/>
        </w:rPr>
        <w:t xml:space="preserve"> </w:t>
      </w:r>
      <w:r>
        <w:rPr>
          <w:rFonts w:ascii="Times New Roman" w:hAnsi="Times New Roman" w:cs="Times New Roman"/>
          <w:sz w:val="28"/>
          <w:szCs w:val="28"/>
        </w:rPr>
        <w:t xml:space="preserve"> </w:t>
      </w:r>
    </w:p>
    <w:p w14:paraId="4B63A096" w14:textId="77777777" w:rsidR="004A4E44" w:rsidRDefault="004A4E44" w:rsidP="00881171">
      <w:pPr>
        <w:spacing w:after="0" w:line="240" w:lineRule="auto"/>
        <w:ind w:left="851" w:right="851"/>
        <w:jc w:val="both"/>
        <w:rPr>
          <w:rFonts w:ascii="Times New Roman" w:hAnsi="Times New Roman" w:cs="Times New Roman"/>
          <w:sz w:val="28"/>
          <w:szCs w:val="28"/>
        </w:rPr>
      </w:pPr>
    </w:p>
    <w:p w14:paraId="481481AB"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L’Operazione Condor, nata nei Paesi latinoamericani nella seconda metà degli anni 70, può essere qui sinteticamente definita come la più recente modalità d’applicazione dei concetti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Federica </w:t>
      </w:r>
      <w:proofErr w:type="spellStart"/>
      <w:r>
        <w:rPr>
          <w:rFonts w:ascii="Times New Roman" w:hAnsi="Times New Roman" w:cs="Times New Roman"/>
          <w:sz w:val="28"/>
          <w:szCs w:val="28"/>
        </w:rPr>
        <w:t>Bertagna</w:t>
      </w:r>
      <w:proofErr w:type="spellEnd"/>
      <w:r>
        <w:rPr>
          <w:rFonts w:ascii="Times New Roman" w:hAnsi="Times New Roman" w:cs="Times New Roman"/>
          <w:sz w:val="28"/>
          <w:szCs w:val="28"/>
        </w:rPr>
        <w:t xml:space="preserve"> sottolinea con questi termini la stagione dell’Operazione Condor in Sud America:</w:t>
      </w:r>
    </w:p>
    <w:p w14:paraId="55BF5B88" w14:textId="77777777" w:rsidR="004A4E44" w:rsidRDefault="004A4E44" w:rsidP="00881171">
      <w:pPr>
        <w:spacing w:after="0" w:line="240" w:lineRule="auto"/>
        <w:ind w:left="851" w:right="851"/>
        <w:jc w:val="both"/>
        <w:rPr>
          <w:rFonts w:ascii="Times New Roman" w:hAnsi="Times New Roman" w:cs="Times New Roman"/>
          <w:sz w:val="28"/>
          <w:szCs w:val="28"/>
        </w:rPr>
      </w:pPr>
    </w:p>
    <w:p w14:paraId="29274527" w14:textId="77777777" w:rsidR="004A4E44" w:rsidRPr="00156606" w:rsidRDefault="004A4E44" w:rsidP="00881171">
      <w:pPr>
        <w:spacing w:after="0" w:line="240" w:lineRule="auto"/>
        <w:ind w:left="851" w:right="851"/>
        <w:jc w:val="both"/>
        <w:rPr>
          <w:rFonts w:ascii="Times New Roman" w:hAnsi="Times New Roman" w:cs="Times New Roman"/>
          <w:sz w:val="24"/>
          <w:szCs w:val="24"/>
        </w:rPr>
      </w:pPr>
      <w:r>
        <w:rPr>
          <w:rFonts w:ascii="Times New Roman" w:hAnsi="Times New Roman" w:cs="Times New Roman"/>
          <w:sz w:val="24"/>
          <w:szCs w:val="24"/>
        </w:rPr>
        <w:t xml:space="preserve">Nei paesi del Cono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iniziava la stagione sanguinosa delle dittature militari, che in un breve arco di anni conquistarono il potere in Brasile, Cile, Argentina, Uruguay, Bolivia e Perù avviando una spietata politica di repressione degli oppositori sul fronte interno, e coordinandosi anche a livello internazionale in un piano, voluto e diretto dalla Cia, conosciuto come ”Operazione Condor”, che mirava a destabilizzare gli stati in cui erano al governo o in procinto di arrivarci partiti di sinistra, forniva appoggio a militari golpisti e attuava il terrorismo di stato anche fuori dai confini dei singoli Paesi, combinando intelligence e azioni di commando volte alla cattura e uccisione di ambasciatori, politici ed esiliati considerati pericolosi per i regimi al potere.</w:t>
      </w:r>
      <w:r>
        <w:rPr>
          <w:rStyle w:val="Rimandonotaapidipagina"/>
          <w:rFonts w:ascii="Times New Roman" w:hAnsi="Times New Roman" w:cs="Times New Roman"/>
          <w:sz w:val="24"/>
          <w:szCs w:val="24"/>
        </w:rPr>
        <w:footnoteReference w:id="75"/>
      </w:r>
      <w:r>
        <w:rPr>
          <w:rFonts w:ascii="Times New Roman" w:hAnsi="Times New Roman" w:cs="Times New Roman"/>
          <w:sz w:val="24"/>
          <w:szCs w:val="24"/>
        </w:rPr>
        <w:t xml:space="preserve"> </w:t>
      </w:r>
    </w:p>
    <w:p w14:paraId="6294AD5A" w14:textId="77777777" w:rsidR="004A4E44" w:rsidRDefault="004A4E44" w:rsidP="00881171">
      <w:pPr>
        <w:spacing w:after="0" w:line="240" w:lineRule="auto"/>
        <w:ind w:left="851" w:right="851"/>
        <w:jc w:val="both"/>
        <w:rPr>
          <w:rFonts w:ascii="Times New Roman" w:hAnsi="Times New Roman" w:cs="Times New Roman"/>
          <w:sz w:val="28"/>
          <w:szCs w:val="28"/>
        </w:rPr>
      </w:pPr>
    </w:p>
    <w:p w14:paraId="7CCB3AC5" w14:textId="23D81588"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Le dinamiche dell’Operazione Condor,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in Sud America e dei rapporti tra i regimi militari del continente e il neofascismo eversivo e internazionale ovviamente meritano un maggiore approfondimento data l’importanza e la complessità dell’argomento.</w:t>
      </w:r>
      <w:r>
        <w:rPr>
          <w:rStyle w:val="Rimandonotaapidipagina"/>
          <w:rFonts w:ascii="Times New Roman" w:hAnsi="Times New Roman" w:cs="Times New Roman"/>
          <w:sz w:val="28"/>
          <w:szCs w:val="28"/>
        </w:rPr>
        <w:footnoteReference w:id="76"/>
      </w:r>
      <w:r>
        <w:rPr>
          <w:rFonts w:ascii="Times New Roman" w:hAnsi="Times New Roman" w:cs="Times New Roman"/>
          <w:sz w:val="28"/>
          <w:szCs w:val="28"/>
        </w:rPr>
        <w:t xml:space="preserve"> Queste tematiche, tuttavia, anche se sono in parte </w:t>
      </w:r>
      <w:r>
        <w:rPr>
          <w:rFonts w:ascii="Times New Roman" w:hAnsi="Times New Roman" w:cs="Times New Roman"/>
          <w:sz w:val="28"/>
          <w:szCs w:val="28"/>
        </w:rPr>
        <w:lastRenderedPageBreak/>
        <w:t xml:space="preserve">collegate al contesto analizzato, vengono qui esposte sinteticamente perché esulano dal discorso principale del lavoro: l’attività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in Europa.  </w:t>
      </w:r>
    </w:p>
    <w:p w14:paraId="1B9A990C"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Le ultime tracce di un’attività pubblica di Yves </w:t>
      </w:r>
      <w:proofErr w:type="spellStart"/>
      <w:r>
        <w:rPr>
          <w:rFonts w:ascii="Times New Roman" w:hAnsi="Times New Roman" w:cs="Times New Roman"/>
          <w:sz w:val="28"/>
          <w:szCs w:val="28"/>
        </w:rPr>
        <w:t>Guillou</w:t>
      </w:r>
      <w:proofErr w:type="spellEnd"/>
      <w:r>
        <w:rPr>
          <w:rFonts w:ascii="Times New Roman" w:hAnsi="Times New Roman" w:cs="Times New Roman"/>
          <w:sz w:val="28"/>
          <w:szCs w:val="28"/>
        </w:rPr>
        <w:t xml:space="preserve">, vero nome di </w:t>
      </w:r>
      <w:proofErr w:type="spellStart"/>
      <w:r>
        <w:rPr>
          <w:rFonts w:ascii="Times New Roman" w:hAnsi="Times New Roman" w:cs="Times New Roman"/>
          <w:sz w:val="28"/>
          <w:szCs w:val="28"/>
        </w:rPr>
        <w:t>Guerin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Serac</w:t>
      </w:r>
      <w:proofErr w:type="spellEnd"/>
      <w:r>
        <w:rPr>
          <w:rFonts w:ascii="Times New Roman" w:hAnsi="Times New Roman" w:cs="Times New Roman"/>
          <w:sz w:val="28"/>
          <w:szCs w:val="28"/>
        </w:rPr>
        <w:t xml:space="preserve">, risalgono al 2006. In quell’anno l’ex direttore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partecipò al “Foro </w:t>
      </w:r>
      <w:proofErr w:type="spellStart"/>
      <w:r>
        <w:rPr>
          <w:rFonts w:ascii="Times New Roman" w:hAnsi="Times New Roman" w:cs="Times New Roman"/>
          <w:sz w:val="28"/>
          <w:szCs w:val="28"/>
        </w:rPr>
        <w:t>Espiritual</w:t>
      </w:r>
      <w:proofErr w:type="spellEnd"/>
      <w:r>
        <w:rPr>
          <w:rFonts w:ascii="Times New Roman" w:hAnsi="Times New Roman" w:cs="Times New Roman"/>
          <w:sz w:val="28"/>
          <w:szCs w:val="28"/>
        </w:rPr>
        <w:t xml:space="preserve"> Estrella”.</w:t>
      </w:r>
      <w:r w:rsidR="001F2D1C">
        <w:rPr>
          <w:rFonts w:ascii="Times New Roman" w:hAnsi="Times New Roman" w:cs="Times New Roman"/>
          <w:sz w:val="28"/>
          <w:szCs w:val="28"/>
        </w:rPr>
        <w:t xml:space="preserve"> </w:t>
      </w:r>
      <w:r>
        <w:rPr>
          <w:rFonts w:ascii="Times New Roman" w:hAnsi="Times New Roman" w:cs="Times New Roman"/>
          <w:sz w:val="28"/>
          <w:szCs w:val="28"/>
        </w:rPr>
        <w:t>Un summit interconfessionale che si svolse dal 23 al 29 giugno del 2006, nella città spagnola di Navarra.</w:t>
      </w:r>
      <w:r w:rsidR="001F2D1C">
        <w:rPr>
          <w:rFonts w:ascii="Times New Roman" w:hAnsi="Times New Roman" w:cs="Times New Roman"/>
          <w:sz w:val="28"/>
          <w:szCs w:val="28"/>
        </w:rPr>
        <w:t xml:space="preserve"> </w:t>
      </w:r>
      <w:r>
        <w:rPr>
          <w:rFonts w:ascii="Times New Roman" w:hAnsi="Times New Roman" w:cs="Times New Roman"/>
          <w:sz w:val="28"/>
          <w:szCs w:val="28"/>
        </w:rPr>
        <w:t xml:space="preserve">Yves </w:t>
      </w:r>
      <w:proofErr w:type="spellStart"/>
      <w:r>
        <w:rPr>
          <w:rFonts w:ascii="Times New Roman" w:hAnsi="Times New Roman" w:cs="Times New Roman"/>
          <w:sz w:val="28"/>
          <w:szCs w:val="28"/>
        </w:rPr>
        <w:t>Guillou</w:t>
      </w:r>
      <w:proofErr w:type="spellEnd"/>
      <w:r>
        <w:rPr>
          <w:rFonts w:ascii="Times New Roman" w:hAnsi="Times New Roman" w:cs="Times New Roman"/>
          <w:sz w:val="28"/>
          <w:szCs w:val="28"/>
        </w:rPr>
        <w:t xml:space="preserve"> partecipò in qualità di studioso di religioni.</w:t>
      </w:r>
      <w:r>
        <w:rPr>
          <w:rStyle w:val="Rimandonotaapidipagina"/>
          <w:rFonts w:ascii="Times New Roman" w:hAnsi="Times New Roman" w:cs="Times New Roman"/>
          <w:sz w:val="28"/>
          <w:szCs w:val="28"/>
        </w:rPr>
        <w:footnoteReference w:id="77"/>
      </w:r>
    </w:p>
    <w:p w14:paraId="14EE100B" w14:textId="77777777" w:rsidR="004A4E44" w:rsidRDefault="004A4E44" w:rsidP="00881171">
      <w:pPr>
        <w:spacing w:after="0" w:line="240" w:lineRule="auto"/>
        <w:ind w:left="851" w:right="851"/>
        <w:jc w:val="both"/>
        <w:rPr>
          <w:rFonts w:ascii="Times New Roman" w:hAnsi="Times New Roman" w:cs="Times New Roman"/>
          <w:sz w:val="28"/>
          <w:szCs w:val="28"/>
        </w:rPr>
      </w:pPr>
    </w:p>
    <w:p w14:paraId="0BEA2FB2" w14:textId="77777777" w:rsidR="004A4E44" w:rsidRPr="006B3AA6" w:rsidRDefault="004A4E44" w:rsidP="00881171">
      <w:pPr>
        <w:spacing w:after="0" w:line="240" w:lineRule="auto"/>
        <w:ind w:left="851" w:right="851"/>
        <w:rPr>
          <w:rFonts w:ascii="Times New Roman" w:hAnsi="Times New Roman" w:cs="Times New Roman"/>
          <w:b/>
          <w:bCs/>
          <w:sz w:val="28"/>
          <w:szCs w:val="28"/>
        </w:rPr>
      </w:pPr>
      <w:r w:rsidRPr="006B3AA6">
        <w:rPr>
          <w:rFonts w:ascii="Times New Roman" w:hAnsi="Times New Roman" w:cs="Times New Roman"/>
          <w:b/>
          <w:bCs/>
          <w:sz w:val="28"/>
          <w:szCs w:val="28"/>
        </w:rPr>
        <w:t>CONCLUSIONI</w:t>
      </w:r>
    </w:p>
    <w:p w14:paraId="32346DE5" w14:textId="77777777" w:rsidR="004A4E44" w:rsidRPr="00BD58E6" w:rsidRDefault="004A4E44" w:rsidP="00881171">
      <w:pPr>
        <w:spacing w:after="0" w:line="240" w:lineRule="auto"/>
        <w:ind w:left="851" w:right="851"/>
        <w:jc w:val="both"/>
        <w:rPr>
          <w:rFonts w:ascii="Times New Roman" w:hAnsi="Times New Roman" w:cs="Times New Roman"/>
          <w:sz w:val="28"/>
          <w:szCs w:val="28"/>
        </w:rPr>
      </w:pPr>
    </w:p>
    <w:p w14:paraId="2068C6CE" w14:textId="43F16D5D"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Alla luce di quanto è stato illustrato, è possibile affermare la fondatezza dell’esistenza di una serie di relazioni organiche all’interno del panorama internazionale neofascista durante la seconda metà del 900. Queste relazioni erano caratterizzate da una forte carica anticomunista, e fu proprio questo elemento alla base di un’organizzazione come l’</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Era per la difesa dalla minaccia comunista, infatti, che all’interno dell’estrema destra internazionale vennero avviati una serie di contatti, che successivamente furono fondamentali per la creazione di un complesso network capace di coordinare questa azione anticomunista. Una rete che, all’interno del presente lavoro, è stata generalmente indicata come “internazionale nera”.</w:t>
      </w:r>
    </w:p>
    <w:p w14:paraId="6E9F93CA" w14:textId="7777777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 xml:space="preserve">Per individuare correttamente le origini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una delle principali strutture dell’internazionale nera, è stato necessario analizzare l’esperienza dell’OAS e in generale il contesto della guerra d’Algeria. In effetti, questo conflitto ha segnato una sorta di spartiacque, relegando a un ruolo di secondo piano realtà per lo più semi reducistiche, come per esempio il Movimento Sociale Europeo, e promuovendo invece, intorno al mito dell’OAS, esperienze come quella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Queste nuove strutture politiche, eversive, clandestine e paramilitari furono il frutto dell’elaborazione teorica e dell’applicazione pratica del concetto di guerra “controrivoluzionaria”.</w:t>
      </w:r>
    </w:p>
    <w:p w14:paraId="7AF5AD1B" w14:textId="61756A87"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Dalla</w:t>
      </w:r>
      <w:r w:rsidR="00295567">
        <w:rPr>
          <w:rFonts w:ascii="Times New Roman" w:hAnsi="Times New Roman" w:cs="Times New Roman"/>
          <w:sz w:val="28"/>
          <w:szCs w:val="28"/>
        </w:rPr>
        <w:t xml:space="preserve"> presente analisi </w:t>
      </w:r>
      <w:r>
        <w:rPr>
          <w:rFonts w:ascii="Times New Roman" w:hAnsi="Times New Roman" w:cs="Times New Roman"/>
          <w:sz w:val="28"/>
          <w:szCs w:val="28"/>
        </w:rPr>
        <w:t>emerge inoltre la convergenza di diversi settori politici, coinvolti in modo diverso in questa organizzazione: dal mondo anticomunista più radicale agli apparati militari occidentali più oltranzisti, l’area ultracattolica e l’eversione neofascista.</w:t>
      </w:r>
    </w:p>
    <w:p w14:paraId="3DFEE769" w14:textId="6098A93B"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In conclusione, è possibile affermare che l’</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non fu solo un’organizzazione neofascista di livello internazionale. L’agenzia fu, </w:t>
      </w:r>
      <w:r>
        <w:rPr>
          <w:rFonts w:ascii="Times New Roman" w:hAnsi="Times New Roman" w:cs="Times New Roman"/>
          <w:sz w:val="28"/>
          <w:szCs w:val="28"/>
        </w:rPr>
        <w:lastRenderedPageBreak/>
        <w:t>infatti, in grado di esercitare azioni di stampo terroristico e di sabotaggio, di impiantare vere e proprie operazioni di controguerriglia grazie ad attività paramilitari coperte, di condurre missioni speciali finalizzate all’infiltrazione e alla guerra psicologica e non ortodossa, e di colpire infine obiettivi anche militari. Rappresentò sostanzialmente una sorta di para-agenzia in rapporti con vari Servizi segreti occidentali e da questi utilizzata per operazioni di tipo non convenzionale. L’</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tuttavia, operò anche sul piano politico, portando avanti un’azione di coordinamento tra diverse realtà neofasciste e anticomuniste a livello internazionale. Possiamo definire la funzione di </w:t>
      </w:r>
      <w:proofErr w:type="spellStart"/>
      <w:r>
        <w:rPr>
          <w:rFonts w:ascii="Times New Roman" w:hAnsi="Times New Roman" w:cs="Times New Roman"/>
          <w:sz w:val="28"/>
          <w:szCs w:val="28"/>
        </w:rPr>
        <w:t>Aginter</w:t>
      </w:r>
      <w:proofErr w:type="spellEnd"/>
      <w:r>
        <w:rPr>
          <w:rFonts w:ascii="Times New Roman" w:hAnsi="Times New Roman" w:cs="Times New Roman"/>
          <w:sz w:val="28"/>
          <w:szCs w:val="28"/>
        </w:rPr>
        <w:t xml:space="preserve"> Presse di “raccordo”, e intendere, in generale, l’intera struttura come una “cerniera” capace di mettere insieme varie istanze e organizzazioni e di dislocare le loro attività all’interno delle logiche dei settori più oltranzisti e reazionari dell’atlantismo e dell’anticomunismo.</w:t>
      </w:r>
      <w:r>
        <w:rPr>
          <w:rStyle w:val="Rimandonotaapidipagina"/>
          <w:rFonts w:ascii="Times New Roman" w:hAnsi="Times New Roman" w:cs="Times New Roman"/>
          <w:sz w:val="28"/>
          <w:szCs w:val="28"/>
        </w:rPr>
        <w:footnoteReference w:id="78"/>
      </w:r>
      <w:r>
        <w:rPr>
          <w:rFonts w:ascii="Times New Roman" w:hAnsi="Times New Roman" w:cs="Times New Roman"/>
          <w:sz w:val="28"/>
          <w:szCs w:val="28"/>
        </w:rPr>
        <w:t xml:space="preserve"> Questo dato, tuttavia, non deve portare a pensare che il neofascismo, eversivo e internazionale, fu semplicemente una sorta di “manovalanza” legata alle logiche della </w:t>
      </w:r>
      <w:proofErr w:type="spellStart"/>
      <w:r>
        <w:rPr>
          <w:rFonts w:ascii="Times New Roman" w:hAnsi="Times New Roman" w:cs="Times New Roman"/>
          <w:sz w:val="28"/>
          <w:szCs w:val="28"/>
        </w:rPr>
        <w:t>controinsorgenza</w:t>
      </w:r>
      <w:proofErr w:type="spellEnd"/>
      <w:r>
        <w:rPr>
          <w:rFonts w:ascii="Times New Roman" w:hAnsi="Times New Roman" w:cs="Times New Roman"/>
          <w:sz w:val="28"/>
          <w:szCs w:val="28"/>
        </w:rPr>
        <w:t xml:space="preserve">, come sottolinea anche Mirco </w:t>
      </w:r>
      <w:proofErr w:type="spellStart"/>
      <w:r>
        <w:rPr>
          <w:rFonts w:ascii="Times New Roman" w:hAnsi="Times New Roman" w:cs="Times New Roman"/>
          <w:sz w:val="28"/>
          <w:szCs w:val="28"/>
        </w:rPr>
        <w:t>Dondi</w:t>
      </w:r>
      <w:proofErr w:type="spellEnd"/>
      <w:r>
        <w:rPr>
          <w:rFonts w:ascii="Times New Roman" w:hAnsi="Times New Roman" w:cs="Times New Roman"/>
          <w:sz w:val="28"/>
          <w:szCs w:val="28"/>
        </w:rPr>
        <w:t xml:space="preserve"> nel contesto italiano</w:t>
      </w:r>
      <w:r>
        <w:rPr>
          <w:rStyle w:val="Rimandonotaapidipagina"/>
          <w:rFonts w:ascii="Times New Roman" w:hAnsi="Times New Roman" w:cs="Times New Roman"/>
          <w:sz w:val="28"/>
          <w:szCs w:val="28"/>
        </w:rPr>
        <w:footnoteReference w:id="79"/>
      </w:r>
      <w:r>
        <w:rPr>
          <w:rFonts w:ascii="Times New Roman" w:hAnsi="Times New Roman" w:cs="Times New Roman"/>
          <w:sz w:val="28"/>
          <w:szCs w:val="28"/>
        </w:rPr>
        <w:t>. In effetti, il neofascismo contribuì concretamente</w:t>
      </w:r>
      <w:r w:rsidR="00257526">
        <w:rPr>
          <w:rFonts w:ascii="Times New Roman" w:hAnsi="Times New Roman" w:cs="Times New Roman"/>
          <w:sz w:val="28"/>
          <w:szCs w:val="28"/>
        </w:rPr>
        <w:t>,</w:t>
      </w:r>
      <w:r>
        <w:rPr>
          <w:rFonts w:ascii="Times New Roman" w:hAnsi="Times New Roman" w:cs="Times New Roman"/>
          <w:sz w:val="28"/>
          <w:szCs w:val="28"/>
        </w:rPr>
        <w:t xml:space="preserve"> a</w:t>
      </w:r>
      <w:r w:rsidR="00257526">
        <w:rPr>
          <w:rFonts w:ascii="Times New Roman" w:hAnsi="Times New Roman" w:cs="Times New Roman"/>
          <w:sz w:val="28"/>
          <w:szCs w:val="28"/>
        </w:rPr>
        <w:t>nche a</w:t>
      </w:r>
      <w:r>
        <w:rPr>
          <w:rFonts w:ascii="Times New Roman" w:hAnsi="Times New Roman" w:cs="Times New Roman"/>
          <w:sz w:val="28"/>
          <w:szCs w:val="28"/>
        </w:rPr>
        <w:t xml:space="preserve"> livello ideologico, a questo complesso disegno politico.   </w:t>
      </w:r>
    </w:p>
    <w:p w14:paraId="770071B2" w14:textId="14780963" w:rsidR="00CD0038"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Il presente lavoro</w:t>
      </w:r>
      <w:r w:rsidR="00257526">
        <w:rPr>
          <w:rFonts w:ascii="Times New Roman" w:hAnsi="Times New Roman" w:cs="Times New Roman"/>
          <w:sz w:val="28"/>
          <w:szCs w:val="28"/>
        </w:rPr>
        <w:t xml:space="preserve"> </w:t>
      </w:r>
      <w:r>
        <w:rPr>
          <w:rFonts w:ascii="Times New Roman" w:hAnsi="Times New Roman" w:cs="Times New Roman"/>
          <w:sz w:val="28"/>
          <w:szCs w:val="28"/>
        </w:rPr>
        <w:t>è infine utile per legare la vicenda italiana, e in particolar modo la strategia della tensione, a un contesto più ampio; inserendola in uno scenario internazionale, fatto di concreti collegamenti con organizzazioni e</w:t>
      </w:r>
      <w:r w:rsidRPr="00552C39">
        <w:rPr>
          <w:rFonts w:ascii="Times New Roman" w:hAnsi="Times New Roman" w:cs="Times New Roman"/>
          <w:sz w:val="28"/>
          <w:szCs w:val="28"/>
        </w:rPr>
        <w:t xml:space="preserve"> </w:t>
      </w:r>
      <w:r>
        <w:rPr>
          <w:rFonts w:ascii="Times New Roman" w:hAnsi="Times New Roman" w:cs="Times New Roman"/>
          <w:sz w:val="28"/>
          <w:szCs w:val="28"/>
        </w:rPr>
        <w:t xml:space="preserve">ambienti politici di altri Paesi, mossi dalle stesse finalità e pronti a utilizzare gli stessi mezzi eversivi per il raggiungimento dei loro scopi. </w:t>
      </w:r>
    </w:p>
    <w:p w14:paraId="6716AF99" w14:textId="2CB725AF" w:rsidR="004A4E44" w:rsidRDefault="004A4E44" w:rsidP="00881171">
      <w:pPr>
        <w:spacing w:after="0" w:line="240" w:lineRule="auto"/>
        <w:ind w:left="851" w:right="851"/>
        <w:jc w:val="both"/>
        <w:rPr>
          <w:rFonts w:ascii="Times New Roman" w:hAnsi="Times New Roman" w:cs="Times New Roman"/>
          <w:sz w:val="28"/>
          <w:szCs w:val="28"/>
        </w:rPr>
      </w:pPr>
      <w:r>
        <w:rPr>
          <w:rFonts w:ascii="Times New Roman" w:hAnsi="Times New Roman" w:cs="Times New Roman"/>
          <w:sz w:val="28"/>
          <w:szCs w:val="28"/>
        </w:rPr>
        <w:t>Aldo Doninelli</w:t>
      </w:r>
    </w:p>
    <w:p w14:paraId="092D6F4A" w14:textId="2F130CA7" w:rsidR="0033218D" w:rsidRDefault="0033218D" w:rsidP="00881171">
      <w:pPr>
        <w:spacing w:after="0" w:line="240" w:lineRule="auto"/>
        <w:ind w:left="851" w:right="851"/>
        <w:jc w:val="both"/>
        <w:rPr>
          <w:rFonts w:ascii="Times New Roman" w:hAnsi="Times New Roman" w:cs="Times New Roman"/>
          <w:sz w:val="28"/>
          <w:szCs w:val="28"/>
        </w:rPr>
      </w:pPr>
    </w:p>
    <w:p w14:paraId="08D920F0" w14:textId="4ED4B1A9" w:rsidR="0033218D" w:rsidRDefault="0033218D" w:rsidP="00881171">
      <w:pPr>
        <w:spacing w:after="0" w:line="240" w:lineRule="auto"/>
        <w:ind w:left="851" w:right="851"/>
        <w:jc w:val="both"/>
        <w:rPr>
          <w:rFonts w:ascii="Times New Roman" w:hAnsi="Times New Roman" w:cs="Times New Roman"/>
          <w:b/>
          <w:bCs/>
          <w:sz w:val="28"/>
          <w:szCs w:val="28"/>
        </w:rPr>
      </w:pPr>
      <w:r>
        <w:rPr>
          <w:rFonts w:ascii="Times New Roman" w:hAnsi="Times New Roman" w:cs="Times New Roman"/>
          <w:b/>
          <w:bCs/>
          <w:sz w:val="28"/>
          <w:szCs w:val="28"/>
        </w:rPr>
        <w:t>BIBLIOGRAFIA</w:t>
      </w:r>
    </w:p>
    <w:p w14:paraId="50B091E9" w14:textId="20DA789B" w:rsidR="0033218D" w:rsidRDefault="0033218D" w:rsidP="00881171">
      <w:pPr>
        <w:spacing w:after="0" w:line="240" w:lineRule="auto"/>
        <w:ind w:left="851" w:right="851"/>
        <w:jc w:val="both"/>
        <w:rPr>
          <w:rFonts w:ascii="Times New Roman" w:hAnsi="Times New Roman" w:cs="Times New Roman"/>
          <w:sz w:val="28"/>
          <w:szCs w:val="28"/>
        </w:rPr>
      </w:pPr>
    </w:p>
    <w:p w14:paraId="15C41713"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-Federica </w:t>
      </w:r>
      <w:proofErr w:type="spellStart"/>
      <w:r w:rsidRPr="0033218D">
        <w:rPr>
          <w:rFonts w:ascii="Times New Roman" w:hAnsi="Times New Roman" w:cs="Times New Roman"/>
          <w:sz w:val="28"/>
          <w:szCs w:val="28"/>
        </w:rPr>
        <w:t>Bertagna</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L’emigrazione fascista e neofascista in America Latina (1945-1985)</w:t>
      </w:r>
      <w:r w:rsidRPr="0033218D">
        <w:rPr>
          <w:rFonts w:ascii="Times New Roman" w:hAnsi="Times New Roman" w:cs="Times New Roman"/>
          <w:sz w:val="28"/>
          <w:szCs w:val="28"/>
        </w:rPr>
        <w:t>, numero 4 de “Archivio storico dell’emigrazione italiana”, 4-01-2008.</w:t>
      </w:r>
    </w:p>
    <w:p w14:paraId="03E56302" w14:textId="77777777" w:rsidR="0033218D" w:rsidRPr="0033218D" w:rsidRDefault="0033218D" w:rsidP="00881171">
      <w:pPr>
        <w:pStyle w:val="Testonotaapidipagina"/>
        <w:ind w:right="851"/>
        <w:jc w:val="both"/>
        <w:rPr>
          <w:rFonts w:ascii="Times New Roman" w:hAnsi="Times New Roman" w:cs="Times New Roman"/>
          <w:sz w:val="28"/>
          <w:szCs w:val="28"/>
        </w:rPr>
      </w:pPr>
    </w:p>
    <w:p w14:paraId="1213E4D9"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-Paolo Cucchiarelli, </w:t>
      </w:r>
      <w:r w:rsidRPr="0033218D">
        <w:rPr>
          <w:rFonts w:ascii="Times New Roman" w:hAnsi="Times New Roman" w:cs="Times New Roman"/>
          <w:i/>
          <w:sz w:val="28"/>
          <w:szCs w:val="28"/>
        </w:rPr>
        <w:t>Il segreto di Piazza Fontana</w:t>
      </w:r>
      <w:r w:rsidRPr="0033218D">
        <w:rPr>
          <w:rFonts w:ascii="Times New Roman" w:hAnsi="Times New Roman" w:cs="Times New Roman"/>
          <w:sz w:val="28"/>
          <w:szCs w:val="28"/>
        </w:rPr>
        <w:t>, Ponte alle Grazie, Milano, 2009.</w:t>
      </w:r>
    </w:p>
    <w:p w14:paraId="203F1740"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2F6BB17E"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-Marco </w:t>
      </w:r>
      <w:proofErr w:type="spellStart"/>
      <w:r w:rsidRPr="0033218D">
        <w:rPr>
          <w:rFonts w:ascii="Times New Roman" w:hAnsi="Times New Roman" w:cs="Times New Roman"/>
          <w:sz w:val="28"/>
          <w:szCs w:val="28"/>
        </w:rPr>
        <w:t>Cuzzi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L’internazionale delle camicie nere. I CAUR 1933-1939,</w:t>
      </w:r>
      <w:r w:rsidRPr="0033218D">
        <w:rPr>
          <w:rFonts w:ascii="Times New Roman" w:hAnsi="Times New Roman" w:cs="Times New Roman"/>
          <w:sz w:val="28"/>
          <w:szCs w:val="28"/>
        </w:rPr>
        <w:t xml:space="preserve"> Ugo Mursia Editore S.P.A., Milano, 2005.</w:t>
      </w:r>
    </w:p>
    <w:p w14:paraId="16DEE262" w14:textId="77777777" w:rsidR="0033218D" w:rsidRPr="0033218D" w:rsidRDefault="0033218D" w:rsidP="00881171">
      <w:pPr>
        <w:pStyle w:val="Testonotaapidipagina"/>
        <w:ind w:right="851"/>
        <w:jc w:val="both"/>
        <w:rPr>
          <w:rFonts w:ascii="Times New Roman" w:hAnsi="Times New Roman" w:cs="Times New Roman"/>
          <w:sz w:val="28"/>
          <w:szCs w:val="28"/>
        </w:rPr>
      </w:pPr>
    </w:p>
    <w:p w14:paraId="7F9F998C" w14:textId="77777777" w:rsidR="0033218D" w:rsidRPr="0033218D" w:rsidRDefault="0033218D" w:rsidP="00881171">
      <w:pPr>
        <w:spacing w:after="0" w:line="240" w:lineRule="auto"/>
        <w:ind w:left="851" w:right="851"/>
        <w:jc w:val="both"/>
        <w:rPr>
          <w:rFonts w:ascii="Times New Roman" w:hAnsi="Times New Roman" w:cs="Times New Roman"/>
          <w:sz w:val="28"/>
          <w:szCs w:val="28"/>
        </w:rPr>
      </w:pPr>
      <w:r w:rsidRPr="0033218D">
        <w:rPr>
          <w:rFonts w:ascii="Times New Roman" w:hAnsi="Times New Roman" w:cs="Times New Roman"/>
          <w:sz w:val="28"/>
          <w:szCs w:val="28"/>
        </w:rPr>
        <w:lastRenderedPageBreak/>
        <w:t xml:space="preserve">-Mirco </w:t>
      </w:r>
      <w:proofErr w:type="spellStart"/>
      <w:r w:rsidRPr="0033218D">
        <w:rPr>
          <w:rFonts w:ascii="Times New Roman" w:hAnsi="Times New Roman" w:cs="Times New Roman"/>
          <w:sz w:val="28"/>
          <w:szCs w:val="28"/>
        </w:rPr>
        <w:t>Dondi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L’eco del boato. Storia della strategia della tensione 1965-1974</w:t>
      </w:r>
      <w:r w:rsidRPr="0033218D">
        <w:rPr>
          <w:rFonts w:ascii="Times New Roman" w:hAnsi="Times New Roman" w:cs="Times New Roman"/>
          <w:sz w:val="28"/>
          <w:szCs w:val="28"/>
        </w:rPr>
        <w:t>, Editori Laterza, Roma-Bari, 2015.</w:t>
      </w:r>
    </w:p>
    <w:p w14:paraId="28D288CC" w14:textId="77777777" w:rsidR="0033218D" w:rsidRPr="0033218D" w:rsidRDefault="0033218D" w:rsidP="00881171">
      <w:pPr>
        <w:spacing w:after="0" w:line="240" w:lineRule="auto"/>
        <w:ind w:left="851" w:right="851"/>
        <w:jc w:val="both"/>
        <w:rPr>
          <w:rFonts w:ascii="Times New Roman" w:hAnsi="Times New Roman" w:cs="Times New Roman"/>
          <w:sz w:val="28"/>
          <w:szCs w:val="28"/>
        </w:rPr>
      </w:pPr>
    </w:p>
    <w:p w14:paraId="2FD6B42E"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-Saverio Ferrari, </w:t>
      </w:r>
      <w:r w:rsidRPr="0033218D">
        <w:rPr>
          <w:rFonts w:ascii="Times New Roman" w:hAnsi="Times New Roman" w:cs="Times New Roman"/>
          <w:i/>
          <w:sz w:val="28"/>
          <w:szCs w:val="28"/>
        </w:rPr>
        <w:t xml:space="preserve">I denti del drago. Storia dell’Internazionale nera tra mito e realtà, </w:t>
      </w:r>
      <w:r w:rsidRPr="0033218D">
        <w:rPr>
          <w:rFonts w:ascii="Times New Roman" w:hAnsi="Times New Roman" w:cs="Times New Roman"/>
          <w:sz w:val="28"/>
          <w:szCs w:val="28"/>
        </w:rPr>
        <w:t>BFS Edizioni, Pisa, 2013.</w:t>
      </w:r>
    </w:p>
    <w:p w14:paraId="5ACB19C8"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3CA8FC07"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-Saverio Ferrari, </w:t>
      </w:r>
      <w:r w:rsidRPr="0033218D">
        <w:rPr>
          <w:rFonts w:ascii="Times New Roman" w:hAnsi="Times New Roman" w:cs="Times New Roman"/>
          <w:i/>
          <w:sz w:val="28"/>
          <w:szCs w:val="28"/>
        </w:rPr>
        <w:t xml:space="preserve">L’inchiesta del giudice </w:t>
      </w:r>
      <w:proofErr w:type="spellStart"/>
      <w:r w:rsidRPr="0033218D">
        <w:rPr>
          <w:rFonts w:ascii="Times New Roman" w:hAnsi="Times New Roman" w:cs="Times New Roman"/>
          <w:i/>
          <w:sz w:val="28"/>
          <w:szCs w:val="28"/>
        </w:rPr>
        <w:t>Salvini</w:t>
      </w:r>
      <w:proofErr w:type="spellEnd"/>
      <w:r w:rsidRPr="0033218D">
        <w:rPr>
          <w:rFonts w:ascii="Times New Roman" w:hAnsi="Times New Roman" w:cs="Times New Roman"/>
          <w:i/>
          <w:sz w:val="28"/>
          <w:szCs w:val="28"/>
        </w:rPr>
        <w:t xml:space="preserve">. L’attentato di Roma a </w:t>
      </w:r>
      <w:proofErr w:type="spellStart"/>
      <w:r w:rsidRPr="0033218D">
        <w:rPr>
          <w:rFonts w:ascii="Times New Roman" w:hAnsi="Times New Roman" w:cs="Times New Roman"/>
          <w:i/>
          <w:sz w:val="28"/>
          <w:szCs w:val="28"/>
        </w:rPr>
        <w:t>Leighton</w:t>
      </w:r>
      <w:proofErr w:type="spellEnd"/>
      <w:r w:rsidRPr="0033218D">
        <w:rPr>
          <w:rFonts w:ascii="Times New Roman" w:hAnsi="Times New Roman" w:cs="Times New Roman"/>
          <w:i/>
          <w:sz w:val="28"/>
          <w:szCs w:val="28"/>
        </w:rPr>
        <w:t>. Impuniti fascisti italiani al soldo di Pinochet. L’operazione Condor</w:t>
      </w:r>
      <w:r w:rsidRPr="0033218D">
        <w:rPr>
          <w:rFonts w:ascii="Times New Roman" w:hAnsi="Times New Roman" w:cs="Times New Roman"/>
          <w:sz w:val="28"/>
          <w:szCs w:val="28"/>
        </w:rPr>
        <w:t>, Liberazione, Milano, 9 gennaio 2003.</w:t>
      </w:r>
    </w:p>
    <w:p w14:paraId="248125F2" w14:textId="77777777" w:rsidR="0033218D" w:rsidRPr="0033218D" w:rsidRDefault="0033218D" w:rsidP="00881171">
      <w:pPr>
        <w:pStyle w:val="Testonotaapidipagina"/>
        <w:ind w:right="851"/>
        <w:jc w:val="both"/>
        <w:rPr>
          <w:rFonts w:ascii="Times New Roman" w:hAnsi="Times New Roman" w:cs="Times New Roman"/>
          <w:sz w:val="28"/>
          <w:szCs w:val="28"/>
        </w:rPr>
      </w:pPr>
    </w:p>
    <w:p w14:paraId="09997DF9"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w:t>
      </w:r>
      <w:r w:rsidRPr="0033218D">
        <w:rPr>
          <w:rFonts w:ascii="Times New Roman" w:hAnsi="Times New Roman" w:cs="Times New Roman"/>
          <w:i/>
          <w:sz w:val="28"/>
          <w:szCs w:val="28"/>
        </w:rPr>
        <w:t>Il terrorismo di destra e di sinistra in Italia e in Europa. Storici e magistrati a confronto</w:t>
      </w:r>
      <w:r w:rsidRPr="0033218D">
        <w:rPr>
          <w:rFonts w:ascii="Times New Roman" w:hAnsi="Times New Roman" w:cs="Times New Roman"/>
          <w:sz w:val="28"/>
          <w:szCs w:val="28"/>
        </w:rPr>
        <w:t xml:space="preserve">, a cura di Carlo </w:t>
      </w:r>
      <w:proofErr w:type="spellStart"/>
      <w:r w:rsidRPr="0033218D">
        <w:rPr>
          <w:rFonts w:ascii="Times New Roman" w:hAnsi="Times New Roman" w:cs="Times New Roman"/>
          <w:sz w:val="28"/>
          <w:szCs w:val="28"/>
        </w:rPr>
        <w:t>Fumian</w:t>
      </w:r>
      <w:proofErr w:type="spellEnd"/>
      <w:r w:rsidRPr="0033218D">
        <w:rPr>
          <w:rFonts w:ascii="Times New Roman" w:hAnsi="Times New Roman" w:cs="Times New Roman"/>
          <w:sz w:val="28"/>
          <w:szCs w:val="28"/>
        </w:rPr>
        <w:t xml:space="preserve">, Padova </w:t>
      </w:r>
      <w:proofErr w:type="spellStart"/>
      <w:r w:rsidRPr="0033218D">
        <w:rPr>
          <w:rFonts w:ascii="Times New Roman" w:hAnsi="Times New Roman" w:cs="Times New Roman"/>
          <w:sz w:val="28"/>
          <w:szCs w:val="28"/>
        </w:rPr>
        <w:t>University</w:t>
      </w:r>
      <w:proofErr w:type="spellEnd"/>
      <w:r w:rsidRPr="0033218D">
        <w:rPr>
          <w:rFonts w:ascii="Times New Roman" w:hAnsi="Times New Roman" w:cs="Times New Roman"/>
          <w:sz w:val="28"/>
          <w:szCs w:val="28"/>
        </w:rPr>
        <w:t xml:space="preserve"> Press, Padova, 2017.</w:t>
      </w:r>
    </w:p>
    <w:p w14:paraId="50009FF3" w14:textId="77777777" w:rsidR="0033218D" w:rsidRPr="0033218D" w:rsidRDefault="0033218D" w:rsidP="00881171">
      <w:pPr>
        <w:pStyle w:val="Testonotaapidipagina"/>
        <w:ind w:right="851"/>
        <w:jc w:val="both"/>
        <w:rPr>
          <w:rFonts w:ascii="Times New Roman" w:hAnsi="Times New Roman" w:cs="Times New Roman"/>
          <w:sz w:val="28"/>
          <w:szCs w:val="28"/>
        </w:rPr>
      </w:pPr>
    </w:p>
    <w:p w14:paraId="43050E9C" w14:textId="77777777" w:rsidR="0033218D" w:rsidRPr="0033218D" w:rsidRDefault="0033218D" w:rsidP="00881171">
      <w:pPr>
        <w:pStyle w:val="Testonotaapidipagina"/>
        <w:ind w:left="851" w:right="851"/>
        <w:jc w:val="both"/>
        <w:rPr>
          <w:rFonts w:ascii="Times New Roman" w:hAnsi="Times New Roman" w:cs="Times New Roman"/>
          <w:sz w:val="28"/>
          <w:szCs w:val="28"/>
          <w:lang w:val="en-US"/>
        </w:rPr>
      </w:pPr>
      <w:r w:rsidRPr="0033218D">
        <w:rPr>
          <w:rFonts w:ascii="Times New Roman" w:hAnsi="Times New Roman" w:cs="Times New Roman"/>
          <w:sz w:val="28"/>
          <w:szCs w:val="28"/>
          <w:lang w:val="en-US"/>
        </w:rPr>
        <w:t xml:space="preserve">-Daniele </w:t>
      </w:r>
      <w:proofErr w:type="spellStart"/>
      <w:r w:rsidRPr="0033218D">
        <w:rPr>
          <w:rFonts w:ascii="Times New Roman" w:hAnsi="Times New Roman" w:cs="Times New Roman"/>
          <w:sz w:val="28"/>
          <w:szCs w:val="28"/>
          <w:lang w:val="en-US"/>
        </w:rPr>
        <w:t>Ganser</w:t>
      </w:r>
      <w:proofErr w:type="spellEnd"/>
      <w:r w:rsidRPr="0033218D">
        <w:rPr>
          <w:rFonts w:ascii="Times New Roman" w:hAnsi="Times New Roman" w:cs="Times New Roman"/>
          <w:sz w:val="28"/>
          <w:szCs w:val="28"/>
          <w:lang w:val="en-US"/>
        </w:rPr>
        <w:t xml:space="preserve">, </w:t>
      </w:r>
      <w:r w:rsidRPr="0033218D">
        <w:rPr>
          <w:rFonts w:ascii="Times New Roman" w:hAnsi="Times New Roman" w:cs="Times New Roman"/>
          <w:i/>
          <w:sz w:val="28"/>
          <w:szCs w:val="28"/>
          <w:lang w:val="en-US"/>
        </w:rPr>
        <w:t xml:space="preserve">NATO’S SECRET ARMIES. Operation </w:t>
      </w:r>
      <w:proofErr w:type="spellStart"/>
      <w:r w:rsidRPr="0033218D">
        <w:rPr>
          <w:rFonts w:ascii="Times New Roman" w:hAnsi="Times New Roman" w:cs="Times New Roman"/>
          <w:i/>
          <w:sz w:val="28"/>
          <w:szCs w:val="28"/>
          <w:lang w:val="en-US"/>
        </w:rPr>
        <w:t>Gladio</w:t>
      </w:r>
      <w:proofErr w:type="spellEnd"/>
      <w:r w:rsidRPr="0033218D">
        <w:rPr>
          <w:rFonts w:ascii="Times New Roman" w:hAnsi="Times New Roman" w:cs="Times New Roman"/>
          <w:i/>
          <w:sz w:val="28"/>
          <w:szCs w:val="28"/>
          <w:lang w:val="en-US"/>
        </w:rPr>
        <w:t xml:space="preserve"> and terrorism in Western Europe</w:t>
      </w:r>
      <w:r w:rsidRPr="0033218D">
        <w:rPr>
          <w:rFonts w:ascii="Times New Roman" w:hAnsi="Times New Roman" w:cs="Times New Roman"/>
          <w:sz w:val="28"/>
          <w:szCs w:val="28"/>
          <w:lang w:val="en-US"/>
        </w:rPr>
        <w:t xml:space="preserve">, </w:t>
      </w:r>
      <w:proofErr w:type="spellStart"/>
      <w:r w:rsidRPr="0033218D">
        <w:rPr>
          <w:rFonts w:ascii="Times New Roman" w:hAnsi="Times New Roman" w:cs="Times New Roman"/>
          <w:sz w:val="28"/>
          <w:szCs w:val="28"/>
          <w:lang w:val="en-US"/>
        </w:rPr>
        <w:t>Routle</w:t>
      </w:r>
      <w:proofErr w:type="spellEnd"/>
      <w:r w:rsidRPr="0033218D">
        <w:rPr>
          <w:rFonts w:ascii="Times New Roman" w:hAnsi="Times New Roman" w:cs="Times New Roman"/>
          <w:sz w:val="28"/>
          <w:szCs w:val="28"/>
          <w:lang w:val="en-US"/>
        </w:rPr>
        <w:t xml:space="preserve"> DGE, Oxford, 2005.</w:t>
      </w:r>
    </w:p>
    <w:p w14:paraId="340E4EA4" w14:textId="77777777" w:rsidR="0033218D" w:rsidRPr="0033218D" w:rsidRDefault="0033218D" w:rsidP="00881171">
      <w:pPr>
        <w:pStyle w:val="Testonotaapidipagina"/>
        <w:ind w:left="851" w:right="851"/>
        <w:jc w:val="both"/>
        <w:rPr>
          <w:rFonts w:ascii="Times New Roman" w:hAnsi="Times New Roman" w:cs="Times New Roman"/>
          <w:sz w:val="28"/>
          <w:szCs w:val="28"/>
          <w:lang w:val="en-US"/>
        </w:rPr>
      </w:pPr>
    </w:p>
    <w:p w14:paraId="23EBA67F"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-Marco </w:t>
      </w:r>
      <w:proofErr w:type="spellStart"/>
      <w:r w:rsidRPr="0033218D">
        <w:rPr>
          <w:rFonts w:ascii="Times New Roman" w:hAnsi="Times New Roman" w:cs="Times New Roman"/>
          <w:sz w:val="28"/>
          <w:szCs w:val="28"/>
        </w:rPr>
        <w:t>Gervasoni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 xml:space="preserve">La Francia in nero, </w:t>
      </w:r>
      <w:r w:rsidRPr="0033218D">
        <w:rPr>
          <w:rFonts w:ascii="Times New Roman" w:hAnsi="Times New Roman" w:cs="Times New Roman"/>
          <w:sz w:val="28"/>
          <w:szCs w:val="28"/>
        </w:rPr>
        <w:t>Marsilio Editori, Venezia, 2017.</w:t>
      </w:r>
    </w:p>
    <w:p w14:paraId="225F2377"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36E05117" w14:textId="77777777" w:rsidR="0033218D" w:rsidRPr="0033218D" w:rsidRDefault="0033218D" w:rsidP="00881171">
      <w:pPr>
        <w:spacing w:after="0" w:line="240" w:lineRule="auto"/>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-Aldo </w:t>
      </w:r>
      <w:proofErr w:type="spellStart"/>
      <w:r w:rsidRPr="0033218D">
        <w:rPr>
          <w:rFonts w:ascii="Times New Roman" w:hAnsi="Times New Roman" w:cs="Times New Roman"/>
          <w:sz w:val="28"/>
          <w:szCs w:val="28"/>
        </w:rPr>
        <w:t>Giannuli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 xml:space="preserve">La strategia della tensione. Servizi segreti, partiti, golpe falliti, terrore fascista, politica internazionale: un bilancio definitivo., </w:t>
      </w:r>
      <w:r w:rsidRPr="0033218D">
        <w:rPr>
          <w:rFonts w:ascii="Times New Roman" w:hAnsi="Times New Roman" w:cs="Times New Roman"/>
          <w:sz w:val="28"/>
          <w:szCs w:val="28"/>
        </w:rPr>
        <w:t>Ponte delle Grazie, Milano, 2018.</w:t>
      </w:r>
    </w:p>
    <w:p w14:paraId="5693B66C" w14:textId="77777777" w:rsidR="0033218D" w:rsidRPr="0033218D" w:rsidRDefault="0033218D" w:rsidP="00881171">
      <w:pPr>
        <w:spacing w:after="0" w:line="240" w:lineRule="auto"/>
        <w:ind w:left="851" w:right="851"/>
        <w:jc w:val="both"/>
        <w:rPr>
          <w:rFonts w:ascii="Times New Roman" w:hAnsi="Times New Roman" w:cs="Times New Roman"/>
          <w:sz w:val="28"/>
          <w:szCs w:val="28"/>
        </w:rPr>
      </w:pPr>
    </w:p>
    <w:p w14:paraId="7BCA299E"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w:t>
      </w:r>
      <w:proofErr w:type="spellStart"/>
      <w:r w:rsidRPr="0033218D">
        <w:rPr>
          <w:rFonts w:ascii="Times New Roman" w:hAnsi="Times New Roman" w:cs="Times New Roman"/>
          <w:sz w:val="28"/>
          <w:szCs w:val="28"/>
        </w:rPr>
        <w:t>C.Incerti</w:t>
      </w:r>
      <w:proofErr w:type="spellEnd"/>
      <w:r w:rsidRPr="0033218D">
        <w:rPr>
          <w:rFonts w:ascii="Times New Roman" w:hAnsi="Times New Roman" w:cs="Times New Roman"/>
          <w:sz w:val="28"/>
          <w:szCs w:val="28"/>
        </w:rPr>
        <w:t xml:space="preserve">, </w:t>
      </w:r>
      <w:proofErr w:type="spellStart"/>
      <w:r w:rsidRPr="0033218D">
        <w:rPr>
          <w:rFonts w:ascii="Times New Roman" w:hAnsi="Times New Roman" w:cs="Times New Roman"/>
          <w:sz w:val="28"/>
          <w:szCs w:val="28"/>
        </w:rPr>
        <w:t>S.Ottolenghi</w:t>
      </w:r>
      <w:proofErr w:type="spellEnd"/>
      <w:r w:rsidRPr="0033218D">
        <w:rPr>
          <w:rFonts w:ascii="Times New Roman" w:hAnsi="Times New Roman" w:cs="Times New Roman"/>
          <w:sz w:val="28"/>
          <w:szCs w:val="28"/>
        </w:rPr>
        <w:t xml:space="preserve">, P. </w:t>
      </w:r>
      <w:proofErr w:type="spellStart"/>
      <w:r w:rsidRPr="0033218D">
        <w:rPr>
          <w:rFonts w:ascii="Times New Roman" w:hAnsi="Times New Roman" w:cs="Times New Roman"/>
          <w:sz w:val="28"/>
          <w:szCs w:val="28"/>
        </w:rPr>
        <w:t>Raffaeli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Siamo entrati nel carcere di Lisbona. E abbiamo fotografato i documenti proibiti</w:t>
      </w:r>
      <w:r w:rsidRPr="0033218D">
        <w:rPr>
          <w:rFonts w:ascii="Times New Roman" w:hAnsi="Times New Roman" w:cs="Times New Roman"/>
          <w:sz w:val="28"/>
          <w:szCs w:val="28"/>
        </w:rPr>
        <w:t>,</w:t>
      </w:r>
      <w:r w:rsidRPr="0033218D">
        <w:rPr>
          <w:rFonts w:ascii="Times New Roman" w:hAnsi="Times New Roman" w:cs="Times New Roman"/>
          <w:i/>
          <w:sz w:val="28"/>
          <w:szCs w:val="28"/>
        </w:rPr>
        <w:t xml:space="preserve"> </w:t>
      </w:r>
      <w:r w:rsidRPr="0033218D">
        <w:rPr>
          <w:rFonts w:ascii="Times New Roman" w:hAnsi="Times New Roman" w:cs="Times New Roman"/>
          <w:sz w:val="28"/>
          <w:szCs w:val="28"/>
        </w:rPr>
        <w:t xml:space="preserve">21-11-1974; </w:t>
      </w:r>
      <w:r w:rsidRPr="0033218D">
        <w:rPr>
          <w:rFonts w:ascii="Times New Roman" w:hAnsi="Times New Roman" w:cs="Times New Roman"/>
          <w:i/>
          <w:sz w:val="28"/>
          <w:szCs w:val="28"/>
        </w:rPr>
        <w:t>Giornalisti italiani al servizio dell’agenzia terroristica. Almeno trenta erano i collaboratori italiani dell’</w:t>
      </w:r>
      <w:proofErr w:type="spellStart"/>
      <w:r w:rsidRPr="0033218D">
        <w:rPr>
          <w:rFonts w:ascii="Times New Roman" w:hAnsi="Times New Roman" w:cs="Times New Roman"/>
          <w:i/>
          <w:sz w:val="28"/>
          <w:szCs w:val="28"/>
        </w:rPr>
        <w:t>Aginter</w:t>
      </w:r>
      <w:proofErr w:type="spellEnd"/>
      <w:r w:rsidRPr="0033218D">
        <w:rPr>
          <w:rFonts w:ascii="Times New Roman" w:hAnsi="Times New Roman" w:cs="Times New Roman"/>
          <w:i/>
          <w:sz w:val="28"/>
          <w:szCs w:val="28"/>
        </w:rPr>
        <w:t xml:space="preserve"> Presse: ecco i loro nomi e i documenti che provano la loro attività</w:t>
      </w:r>
      <w:r w:rsidRPr="0033218D">
        <w:rPr>
          <w:rFonts w:ascii="Times New Roman" w:hAnsi="Times New Roman" w:cs="Times New Roman"/>
          <w:sz w:val="28"/>
          <w:szCs w:val="28"/>
        </w:rPr>
        <w:t xml:space="preserve">, 28-11-1974; </w:t>
      </w:r>
      <w:r w:rsidRPr="0033218D">
        <w:rPr>
          <w:rFonts w:ascii="Times New Roman" w:hAnsi="Times New Roman" w:cs="Times New Roman"/>
          <w:i/>
          <w:sz w:val="28"/>
          <w:szCs w:val="28"/>
        </w:rPr>
        <w:t>Siamo stati convocati dal giudice. I dossier che L’Europeo ha fotografato nel carcere di Lisbona sono di fondamentale importanza per l’inchiesta sulle trame eversive</w:t>
      </w:r>
      <w:r w:rsidRPr="0033218D">
        <w:rPr>
          <w:rFonts w:ascii="Times New Roman" w:hAnsi="Times New Roman" w:cs="Times New Roman"/>
          <w:sz w:val="28"/>
          <w:szCs w:val="28"/>
        </w:rPr>
        <w:t xml:space="preserve">, 12-12-1974, </w:t>
      </w:r>
      <w:r w:rsidRPr="0033218D">
        <w:rPr>
          <w:rFonts w:ascii="Times New Roman" w:hAnsi="Times New Roman" w:cs="Times New Roman"/>
          <w:i/>
          <w:sz w:val="28"/>
          <w:szCs w:val="28"/>
        </w:rPr>
        <w:t>L’EUROPEO</w:t>
      </w:r>
      <w:r w:rsidRPr="0033218D">
        <w:rPr>
          <w:rFonts w:ascii="Times New Roman" w:hAnsi="Times New Roman" w:cs="Times New Roman"/>
          <w:sz w:val="28"/>
          <w:szCs w:val="28"/>
        </w:rPr>
        <w:t>, Milano, 1974.</w:t>
      </w:r>
    </w:p>
    <w:p w14:paraId="15AB912E"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71ED5212"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-Patricia </w:t>
      </w:r>
      <w:proofErr w:type="spellStart"/>
      <w:r w:rsidRPr="0033218D">
        <w:rPr>
          <w:rFonts w:ascii="Times New Roman" w:hAnsi="Times New Roman" w:cs="Times New Roman"/>
          <w:sz w:val="28"/>
          <w:szCs w:val="28"/>
        </w:rPr>
        <w:t>Mayorga</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Il Condor Nero. L’internazionale fascista e i rapporti segreti con il regime di Pinochet</w:t>
      </w:r>
      <w:r w:rsidRPr="0033218D">
        <w:rPr>
          <w:rFonts w:ascii="Times New Roman" w:hAnsi="Times New Roman" w:cs="Times New Roman"/>
          <w:sz w:val="28"/>
          <w:szCs w:val="28"/>
        </w:rPr>
        <w:t>, Sperling &amp; Kupfer Editori, Milano, 2003.</w:t>
      </w:r>
    </w:p>
    <w:p w14:paraId="38727DDE"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1B5374E8" w14:textId="77777777" w:rsidR="0033218D" w:rsidRPr="0033218D" w:rsidRDefault="0033218D" w:rsidP="00881171">
      <w:pPr>
        <w:pStyle w:val="Testonotaapidipagina"/>
        <w:ind w:left="851" w:right="851"/>
        <w:jc w:val="both"/>
        <w:rPr>
          <w:rFonts w:ascii="Times New Roman" w:hAnsi="Times New Roman" w:cs="Times New Roman"/>
          <w:sz w:val="28"/>
          <w:szCs w:val="28"/>
          <w:lang w:val="en-US"/>
        </w:rPr>
      </w:pPr>
      <w:r w:rsidRPr="0033218D">
        <w:rPr>
          <w:rFonts w:ascii="Times New Roman" w:hAnsi="Times New Roman" w:cs="Times New Roman"/>
          <w:sz w:val="28"/>
          <w:szCs w:val="28"/>
          <w:lang w:val="en-US"/>
        </w:rPr>
        <w:t xml:space="preserve">-Jeffrey McKenzie Bale, </w:t>
      </w:r>
      <w:r w:rsidRPr="0033218D">
        <w:rPr>
          <w:rFonts w:ascii="Times New Roman" w:hAnsi="Times New Roman" w:cs="Times New Roman"/>
          <w:i/>
          <w:sz w:val="28"/>
          <w:szCs w:val="28"/>
          <w:lang w:val="en-US"/>
        </w:rPr>
        <w:t xml:space="preserve">The “Black” Terrorist International: Neo-Fascist Paramilitary Networks and the “Strategy of Tension” in Italy, 1968-1974., </w:t>
      </w:r>
      <w:r w:rsidRPr="0033218D">
        <w:rPr>
          <w:rFonts w:ascii="Times New Roman" w:hAnsi="Times New Roman" w:cs="Times New Roman"/>
          <w:sz w:val="28"/>
          <w:szCs w:val="28"/>
          <w:lang w:val="en-US"/>
        </w:rPr>
        <w:t>University of California at Berkeley, 1994.</w:t>
      </w:r>
    </w:p>
    <w:p w14:paraId="6BB8B827" w14:textId="77777777" w:rsidR="0033218D" w:rsidRPr="0033218D" w:rsidRDefault="0033218D" w:rsidP="00881171">
      <w:pPr>
        <w:pStyle w:val="Testonotaapidipagina"/>
        <w:ind w:left="851" w:right="851"/>
        <w:jc w:val="both"/>
        <w:rPr>
          <w:rFonts w:ascii="Times New Roman" w:hAnsi="Times New Roman" w:cs="Times New Roman"/>
          <w:sz w:val="28"/>
          <w:szCs w:val="28"/>
          <w:lang w:val="en-US"/>
        </w:rPr>
      </w:pPr>
    </w:p>
    <w:p w14:paraId="287DA223" w14:textId="77777777" w:rsidR="0033218D" w:rsidRPr="0033218D" w:rsidRDefault="0033218D" w:rsidP="00881171">
      <w:pPr>
        <w:spacing w:after="0" w:line="240" w:lineRule="auto"/>
        <w:ind w:left="851" w:right="851"/>
        <w:jc w:val="both"/>
        <w:rPr>
          <w:rFonts w:ascii="Times New Roman" w:hAnsi="Times New Roman" w:cs="Times New Roman"/>
          <w:sz w:val="28"/>
          <w:szCs w:val="28"/>
          <w:lang w:val="en-US"/>
        </w:rPr>
      </w:pPr>
      <w:r w:rsidRPr="0033218D">
        <w:rPr>
          <w:rFonts w:ascii="Times New Roman" w:hAnsi="Times New Roman" w:cs="Times New Roman"/>
          <w:sz w:val="28"/>
          <w:szCs w:val="28"/>
          <w:lang w:val="en-US"/>
        </w:rPr>
        <w:t xml:space="preserve">-Leopoldo </w:t>
      </w:r>
      <w:proofErr w:type="spellStart"/>
      <w:r w:rsidRPr="0033218D">
        <w:rPr>
          <w:rFonts w:ascii="Times New Roman" w:hAnsi="Times New Roman" w:cs="Times New Roman"/>
          <w:sz w:val="28"/>
          <w:szCs w:val="28"/>
          <w:lang w:val="en-US"/>
        </w:rPr>
        <w:t>Nuti</w:t>
      </w:r>
      <w:proofErr w:type="spellEnd"/>
      <w:r w:rsidRPr="0033218D">
        <w:rPr>
          <w:rFonts w:ascii="Times New Roman" w:hAnsi="Times New Roman" w:cs="Times New Roman"/>
          <w:sz w:val="28"/>
          <w:szCs w:val="28"/>
          <w:lang w:val="en-US"/>
        </w:rPr>
        <w:t xml:space="preserve">, “The Italian Stay-Behind: The Origins of Operation </w:t>
      </w:r>
      <w:proofErr w:type="spellStart"/>
      <w:r w:rsidRPr="0033218D">
        <w:rPr>
          <w:rFonts w:ascii="Times New Roman" w:hAnsi="Times New Roman" w:cs="Times New Roman"/>
          <w:sz w:val="28"/>
          <w:szCs w:val="28"/>
          <w:lang w:val="en-US"/>
        </w:rPr>
        <w:t>Gladio</w:t>
      </w:r>
      <w:proofErr w:type="spellEnd"/>
      <w:r w:rsidRPr="0033218D">
        <w:rPr>
          <w:rFonts w:ascii="Times New Roman" w:hAnsi="Times New Roman" w:cs="Times New Roman"/>
          <w:sz w:val="28"/>
          <w:szCs w:val="28"/>
          <w:lang w:val="en-US"/>
        </w:rPr>
        <w:t xml:space="preserve">”, in </w:t>
      </w:r>
      <w:r w:rsidRPr="0033218D">
        <w:rPr>
          <w:rFonts w:ascii="Times New Roman" w:hAnsi="Times New Roman" w:cs="Times New Roman"/>
          <w:i/>
          <w:sz w:val="28"/>
          <w:szCs w:val="28"/>
          <w:lang w:val="en-US"/>
        </w:rPr>
        <w:t>Preparing for a Soviet Occupation: The Strategy of Stay-</w:t>
      </w:r>
      <w:r w:rsidRPr="0033218D">
        <w:rPr>
          <w:rFonts w:ascii="Times New Roman" w:hAnsi="Times New Roman" w:cs="Times New Roman"/>
          <w:i/>
          <w:sz w:val="28"/>
          <w:szCs w:val="28"/>
          <w:lang w:val="en-US"/>
        </w:rPr>
        <w:lastRenderedPageBreak/>
        <w:t xml:space="preserve">Behind, </w:t>
      </w:r>
      <w:r w:rsidRPr="0033218D">
        <w:rPr>
          <w:rFonts w:ascii="Times New Roman" w:hAnsi="Times New Roman" w:cs="Times New Roman"/>
          <w:sz w:val="28"/>
          <w:szCs w:val="28"/>
          <w:lang w:val="en-US"/>
        </w:rPr>
        <w:t xml:space="preserve">a special issue of </w:t>
      </w:r>
      <w:r w:rsidRPr="0033218D">
        <w:rPr>
          <w:rFonts w:ascii="Times New Roman" w:hAnsi="Times New Roman" w:cs="Times New Roman"/>
          <w:i/>
          <w:sz w:val="28"/>
          <w:szCs w:val="28"/>
          <w:lang w:val="en-US"/>
        </w:rPr>
        <w:t>The Journal of Strategic Studies</w:t>
      </w:r>
      <w:r w:rsidRPr="0033218D">
        <w:rPr>
          <w:rFonts w:ascii="Times New Roman" w:hAnsi="Times New Roman" w:cs="Times New Roman"/>
          <w:sz w:val="28"/>
          <w:szCs w:val="28"/>
          <w:lang w:val="en-US"/>
        </w:rPr>
        <w:t>, vol. 30, no.6, December 2007, pp. 955-980.</w:t>
      </w:r>
    </w:p>
    <w:p w14:paraId="76C1D6D4" w14:textId="77777777" w:rsidR="0033218D" w:rsidRPr="0033218D" w:rsidRDefault="0033218D" w:rsidP="00881171">
      <w:pPr>
        <w:spacing w:after="0" w:line="240" w:lineRule="auto"/>
        <w:ind w:left="851" w:right="851"/>
        <w:jc w:val="both"/>
        <w:rPr>
          <w:rFonts w:ascii="Times New Roman" w:hAnsi="Times New Roman" w:cs="Times New Roman"/>
          <w:sz w:val="28"/>
          <w:szCs w:val="28"/>
          <w:lang w:val="en-US"/>
        </w:rPr>
      </w:pPr>
    </w:p>
    <w:p w14:paraId="055B731D" w14:textId="72167821"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-Giacomo </w:t>
      </w:r>
      <w:proofErr w:type="spellStart"/>
      <w:r w:rsidRPr="0033218D">
        <w:rPr>
          <w:rFonts w:ascii="Times New Roman" w:hAnsi="Times New Roman" w:cs="Times New Roman"/>
          <w:sz w:val="28"/>
          <w:szCs w:val="28"/>
        </w:rPr>
        <w:t>Pacini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Il cuore occulto del potere. Storia dell’Ufficio Affari riservati del Viminale (1919-198</w:t>
      </w:r>
      <w:r w:rsidR="00103D3C">
        <w:rPr>
          <w:rFonts w:ascii="Times New Roman" w:hAnsi="Times New Roman" w:cs="Times New Roman"/>
          <w:i/>
          <w:sz w:val="28"/>
          <w:szCs w:val="28"/>
        </w:rPr>
        <w:t>4</w:t>
      </w:r>
      <w:r w:rsidRPr="0033218D">
        <w:rPr>
          <w:rFonts w:ascii="Times New Roman" w:hAnsi="Times New Roman" w:cs="Times New Roman"/>
          <w:i/>
          <w:sz w:val="28"/>
          <w:szCs w:val="28"/>
        </w:rPr>
        <w:t xml:space="preserve">), </w:t>
      </w:r>
      <w:r w:rsidRPr="0033218D">
        <w:rPr>
          <w:rFonts w:ascii="Times New Roman" w:hAnsi="Times New Roman" w:cs="Times New Roman"/>
          <w:sz w:val="28"/>
          <w:szCs w:val="28"/>
        </w:rPr>
        <w:t xml:space="preserve">Nutrimenti </w:t>
      </w:r>
      <w:proofErr w:type="spellStart"/>
      <w:r w:rsidRPr="0033218D">
        <w:rPr>
          <w:rFonts w:ascii="Times New Roman" w:hAnsi="Times New Roman" w:cs="Times New Roman"/>
          <w:sz w:val="28"/>
          <w:szCs w:val="28"/>
        </w:rPr>
        <w:t>srl</w:t>
      </w:r>
      <w:proofErr w:type="spellEnd"/>
      <w:r w:rsidRPr="0033218D">
        <w:rPr>
          <w:rFonts w:ascii="Times New Roman" w:hAnsi="Times New Roman" w:cs="Times New Roman"/>
          <w:sz w:val="28"/>
          <w:szCs w:val="28"/>
        </w:rPr>
        <w:t>, Roma, 2010.</w:t>
      </w:r>
    </w:p>
    <w:p w14:paraId="718B3019" w14:textId="77777777" w:rsidR="0033218D" w:rsidRPr="0033218D" w:rsidRDefault="0033218D" w:rsidP="00881171">
      <w:pPr>
        <w:spacing w:after="0" w:line="240" w:lineRule="auto"/>
        <w:ind w:right="851"/>
        <w:jc w:val="both"/>
        <w:rPr>
          <w:rFonts w:ascii="Times New Roman" w:hAnsi="Times New Roman" w:cs="Times New Roman"/>
          <w:sz w:val="28"/>
          <w:szCs w:val="28"/>
        </w:rPr>
      </w:pPr>
    </w:p>
    <w:p w14:paraId="03C11729"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-Guido </w:t>
      </w:r>
      <w:proofErr w:type="spellStart"/>
      <w:r w:rsidRPr="0033218D">
        <w:rPr>
          <w:rFonts w:ascii="Times New Roman" w:hAnsi="Times New Roman" w:cs="Times New Roman"/>
          <w:sz w:val="28"/>
          <w:szCs w:val="28"/>
        </w:rPr>
        <w:t>Panvini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Cattolici e violenza politica. L’altro album di famiglia del terrorismo italiano</w:t>
      </w:r>
      <w:r w:rsidRPr="0033218D">
        <w:rPr>
          <w:rFonts w:ascii="Times New Roman" w:hAnsi="Times New Roman" w:cs="Times New Roman"/>
          <w:sz w:val="28"/>
          <w:szCs w:val="28"/>
        </w:rPr>
        <w:t>., Marsilio Editori, Venezia, 2014.</w:t>
      </w:r>
    </w:p>
    <w:p w14:paraId="21A23EE9"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68544144"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-Vito Ruggiero, </w:t>
      </w:r>
      <w:r w:rsidRPr="0033218D">
        <w:rPr>
          <w:rFonts w:ascii="Times New Roman" w:hAnsi="Times New Roman" w:cs="Times New Roman"/>
          <w:i/>
          <w:sz w:val="28"/>
          <w:szCs w:val="28"/>
        </w:rPr>
        <w:t>Neofascismo italiano e dittatura cilena. Mutualismo nero tra due continenti</w:t>
      </w:r>
      <w:r w:rsidRPr="0033218D">
        <w:rPr>
          <w:rFonts w:ascii="Times New Roman" w:hAnsi="Times New Roman" w:cs="Times New Roman"/>
          <w:sz w:val="28"/>
          <w:szCs w:val="28"/>
        </w:rPr>
        <w:t>, Il Ponte, 12 agosto 2016.</w:t>
      </w:r>
    </w:p>
    <w:p w14:paraId="0358B8A1"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7DAFB3AE"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-Giudice istruttore di Milano, dottor Guido </w:t>
      </w:r>
      <w:proofErr w:type="spellStart"/>
      <w:r w:rsidRPr="0033218D">
        <w:rPr>
          <w:rFonts w:ascii="Times New Roman" w:hAnsi="Times New Roman" w:cs="Times New Roman"/>
          <w:sz w:val="28"/>
          <w:szCs w:val="28"/>
        </w:rPr>
        <w:t>Salvini</w:t>
      </w:r>
      <w:proofErr w:type="spellEnd"/>
      <w:r w:rsidRPr="0033218D">
        <w:rPr>
          <w:rFonts w:ascii="Times New Roman" w:hAnsi="Times New Roman" w:cs="Times New Roman"/>
          <w:sz w:val="28"/>
          <w:szCs w:val="28"/>
        </w:rPr>
        <w:t xml:space="preserve">, rg.2/92 F, sentenza ordinanza del 3 febbraio 1998 contro Rognoni Giancarlo +32, Parte Sesta “l’attività di </w:t>
      </w:r>
      <w:proofErr w:type="spellStart"/>
      <w:r w:rsidRPr="0033218D">
        <w:rPr>
          <w:rFonts w:ascii="Times New Roman" w:hAnsi="Times New Roman" w:cs="Times New Roman"/>
          <w:sz w:val="28"/>
          <w:szCs w:val="28"/>
        </w:rPr>
        <w:t>Guerin</w:t>
      </w:r>
      <w:proofErr w:type="spellEnd"/>
      <w:r w:rsidRPr="0033218D">
        <w:rPr>
          <w:rFonts w:ascii="Times New Roman" w:hAnsi="Times New Roman" w:cs="Times New Roman"/>
          <w:sz w:val="28"/>
          <w:szCs w:val="28"/>
        </w:rPr>
        <w:t xml:space="preserve"> </w:t>
      </w:r>
      <w:proofErr w:type="spellStart"/>
      <w:r w:rsidRPr="0033218D">
        <w:rPr>
          <w:rFonts w:ascii="Times New Roman" w:hAnsi="Times New Roman" w:cs="Times New Roman"/>
          <w:sz w:val="28"/>
          <w:szCs w:val="28"/>
        </w:rPr>
        <w:t>Serac</w:t>
      </w:r>
      <w:proofErr w:type="spellEnd"/>
      <w:r w:rsidRPr="0033218D">
        <w:rPr>
          <w:rFonts w:ascii="Times New Roman" w:hAnsi="Times New Roman" w:cs="Times New Roman"/>
          <w:sz w:val="28"/>
          <w:szCs w:val="28"/>
        </w:rPr>
        <w:t xml:space="preserve"> e dell’</w:t>
      </w:r>
      <w:proofErr w:type="spellStart"/>
      <w:r w:rsidRPr="0033218D">
        <w:rPr>
          <w:rFonts w:ascii="Times New Roman" w:hAnsi="Times New Roman" w:cs="Times New Roman"/>
          <w:sz w:val="28"/>
          <w:szCs w:val="28"/>
        </w:rPr>
        <w:t>Aginter</w:t>
      </w:r>
      <w:proofErr w:type="spellEnd"/>
      <w:r w:rsidRPr="0033218D">
        <w:rPr>
          <w:rFonts w:ascii="Times New Roman" w:hAnsi="Times New Roman" w:cs="Times New Roman"/>
          <w:sz w:val="28"/>
          <w:szCs w:val="28"/>
        </w:rPr>
        <w:t xml:space="preserve"> Press”.</w:t>
      </w:r>
    </w:p>
    <w:p w14:paraId="588D0715"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3555879F"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-Andrea </w:t>
      </w:r>
      <w:proofErr w:type="spellStart"/>
      <w:r w:rsidRPr="0033218D">
        <w:rPr>
          <w:rFonts w:ascii="Times New Roman" w:hAnsi="Times New Roman" w:cs="Times New Roman"/>
          <w:sz w:val="28"/>
          <w:szCs w:val="28"/>
        </w:rPr>
        <w:t>Sceresini</w:t>
      </w:r>
      <w:proofErr w:type="spellEnd"/>
      <w:r w:rsidRPr="0033218D">
        <w:rPr>
          <w:rFonts w:ascii="Times New Roman" w:hAnsi="Times New Roman" w:cs="Times New Roman"/>
          <w:sz w:val="28"/>
          <w:szCs w:val="28"/>
        </w:rPr>
        <w:t xml:space="preserve">, </w:t>
      </w:r>
      <w:r w:rsidRPr="0033218D">
        <w:rPr>
          <w:rFonts w:ascii="Times New Roman" w:hAnsi="Times New Roman" w:cs="Times New Roman"/>
          <w:i/>
          <w:sz w:val="28"/>
          <w:szCs w:val="28"/>
        </w:rPr>
        <w:t xml:space="preserve">Internazionale Nera la vera storia della più misteriosa organizzazione terroristica europea, </w:t>
      </w:r>
      <w:proofErr w:type="spellStart"/>
      <w:r w:rsidRPr="0033218D">
        <w:rPr>
          <w:rFonts w:ascii="Times New Roman" w:hAnsi="Times New Roman" w:cs="Times New Roman"/>
          <w:sz w:val="28"/>
          <w:szCs w:val="28"/>
        </w:rPr>
        <w:t>Chiarelettere</w:t>
      </w:r>
      <w:proofErr w:type="spellEnd"/>
      <w:r w:rsidRPr="0033218D">
        <w:rPr>
          <w:rFonts w:ascii="Times New Roman" w:hAnsi="Times New Roman" w:cs="Times New Roman"/>
          <w:sz w:val="28"/>
          <w:szCs w:val="28"/>
        </w:rPr>
        <w:t>, Milano, 2017.</w:t>
      </w:r>
    </w:p>
    <w:p w14:paraId="65300ABA" w14:textId="77777777" w:rsidR="0033218D" w:rsidRPr="0033218D" w:rsidRDefault="0033218D" w:rsidP="00881171">
      <w:pPr>
        <w:pStyle w:val="Testonotaapidipagina"/>
        <w:ind w:right="851"/>
        <w:jc w:val="both"/>
        <w:rPr>
          <w:rFonts w:ascii="Times New Roman" w:hAnsi="Times New Roman" w:cs="Times New Roman"/>
          <w:sz w:val="28"/>
          <w:szCs w:val="28"/>
        </w:rPr>
      </w:pPr>
    </w:p>
    <w:p w14:paraId="7F186CCA"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-Commissione Parlamentare d’Inchiesta sul terrorismo in Italia e sulle cause della mancata individuazione dei responsabili delle stragi”, IX resoconto stenografico, seduta del 12-02-1997, XIII LEGISLATURA, Presidente Giovanni Pellegrino.</w:t>
      </w:r>
    </w:p>
    <w:p w14:paraId="67127ED0" w14:textId="77777777" w:rsidR="0033218D" w:rsidRPr="0033218D" w:rsidRDefault="0033218D" w:rsidP="00881171">
      <w:pPr>
        <w:pStyle w:val="Testonotaapidipagina"/>
        <w:ind w:left="851" w:right="851"/>
        <w:jc w:val="both"/>
        <w:rPr>
          <w:rFonts w:ascii="Times New Roman" w:hAnsi="Times New Roman" w:cs="Times New Roman"/>
          <w:sz w:val="28"/>
          <w:szCs w:val="28"/>
        </w:rPr>
      </w:pPr>
    </w:p>
    <w:p w14:paraId="4B97CE19" w14:textId="77777777" w:rsidR="0033218D" w:rsidRPr="0033218D" w:rsidRDefault="0033218D" w:rsidP="00881171">
      <w:pPr>
        <w:pStyle w:val="Testonotaapidipagina"/>
        <w:ind w:left="851" w:right="851"/>
        <w:jc w:val="both"/>
        <w:rPr>
          <w:rFonts w:ascii="Times New Roman" w:hAnsi="Times New Roman" w:cs="Times New Roman"/>
          <w:sz w:val="28"/>
          <w:szCs w:val="28"/>
        </w:rPr>
      </w:pPr>
      <w:r w:rsidRPr="0033218D">
        <w:rPr>
          <w:rFonts w:ascii="Times New Roman" w:hAnsi="Times New Roman" w:cs="Times New Roman"/>
          <w:sz w:val="28"/>
          <w:szCs w:val="28"/>
        </w:rPr>
        <w:t xml:space="preserve">-Allegato, </w:t>
      </w:r>
      <w:r w:rsidRPr="0033218D">
        <w:rPr>
          <w:rFonts w:ascii="Times New Roman" w:hAnsi="Times New Roman" w:cs="Times New Roman"/>
          <w:i/>
          <w:sz w:val="28"/>
          <w:szCs w:val="28"/>
        </w:rPr>
        <w:t>Appunti per un glossario della recente storia nazionale</w:t>
      </w:r>
      <w:r w:rsidRPr="0033218D">
        <w:rPr>
          <w:rFonts w:ascii="Times New Roman" w:hAnsi="Times New Roman" w:cs="Times New Roman"/>
          <w:sz w:val="28"/>
          <w:szCs w:val="28"/>
        </w:rPr>
        <w:t>, Seconda Parte, Le piste investigative, Capitolo VII Piste esterne: “La Pista Portoghese”, “Commissione Parlamentare d’Inchiesta sul terrorismo e sulle cause della mancata individuazione dei responsabili delle stragi XIII Legislatura 1996-2001”.</w:t>
      </w:r>
    </w:p>
    <w:p w14:paraId="19CA7B70" w14:textId="77777777" w:rsidR="0033218D" w:rsidRPr="0033218D" w:rsidRDefault="0033218D" w:rsidP="00881171">
      <w:pPr>
        <w:pStyle w:val="Testonotaapidipagina"/>
        <w:ind w:left="851" w:right="851"/>
        <w:jc w:val="both"/>
        <w:rPr>
          <w:rFonts w:ascii="Times New Roman" w:hAnsi="Times New Roman" w:cs="Times New Roman"/>
          <w:sz w:val="28"/>
          <w:szCs w:val="28"/>
        </w:rPr>
      </w:pPr>
    </w:p>
    <w:sectPr w:rsidR="0033218D" w:rsidRPr="0033218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3549" w14:textId="77777777" w:rsidR="00C83200" w:rsidRDefault="00C83200" w:rsidP="00CD2FDB">
      <w:pPr>
        <w:spacing w:after="0" w:line="240" w:lineRule="auto"/>
      </w:pPr>
      <w:r>
        <w:separator/>
      </w:r>
    </w:p>
  </w:endnote>
  <w:endnote w:type="continuationSeparator" w:id="0">
    <w:p w14:paraId="15B98CB4" w14:textId="77777777" w:rsidR="00C83200" w:rsidRDefault="00C83200" w:rsidP="00CD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8344"/>
      <w:docPartObj>
        <w:docPartGallery w:val="Page Numbers (Bottom of Page)"/>
        <w:docPartUnique/>
      </w:docPartObj>
    </w:sdtPr>
    <w:sdtEndPr/>
    <w:sdtContent>
      <w:p w14:paraId="288F91D9" w14:textId="77777777" w:rsidR="004A4E44" w:rsidRDefault="004A4E44">
        <w:pPr>
          <w:pStyle w:val="Pidipagina"/>
          <w:jc w:val="right"/>
        </w:pPr>
        <w:r>
          <w:fldChar w:fldCharType="begin"/>
        </w:r>
        <w:r>
          <w:instrText>PAGE   \* MERGEFORMAT</w:instrText>
        </w:r>
        <w:r>
          <w:fldChar w:fldCharType="separate"/>
        </w:r>
        <w:r w:rsidR="00881171">
          <w:rPr>
            <w:noProof/>
          </w:rPr>
          <w:t>1</w:t>
        </w:r>
        <w:r>
          <w:fldChar w:fldCharType="end"/>
        </w:r>
      </w:p>
    </w:sdtContent>
  </w:sdt>
  <w:p w14:paraId="26DB0395" w14:textId="77777777" w:rsidR="004A4E44" w:rsidRDefault="004A4E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11B4" w14:textId="77777777" w:rsidR="00C83200" w:rsidRDefault="00C83200" w:rsidP="00CD2FDB">
      <w:pPr>
        <w:spacing w:after="0" w:line="240" w:lineRule="auto"/>
      </w:pPr>
      <w:r>
        <w:separator/>
      </w:r>
    </w:p>
  </w:footnote>
  <w:footnote w:type="continuationSeparator" w:id="0">
    <w:p w14:paraId="18A60155" w14:textId="77777777" w:rsidR="00C83200" w:rsidRDefault="00C83200" w:rsidP="00CD2FDB">
      <w:pPr>
        <w:spacing w:after="0" w:line="240" w:lineRule="auto"/>
      </w:pPr>
      <w:r>
        <w:continuationSeparator/>
      </w:r>
    </w:p>
  </w:footnote>
  <w:footnote w:id="1">
    <w:p w14:paraId="04250011" w14:textId="77777777" w:rsidR="004A4E44" w:rsidRPr="008F2BAE" w:rsidRDefault="004A4E44" w:rsidP="006B3AA6">
      <w:pPr>
        <w:pStyle w:val="Testonotaapidipagina"/>
        <w:ind w:left="851" w:right="851"/>
        <w:jc w:val="both"/>
        <w:rPr>
          <w:rFonts w:ascii="Times New Roman" w:hAnsi="Times New Roman" w:cs="Times New Roman"/>
        </w:rPr>
      </w:pPr>
      <w:r w:rsidRPr="008F2BAE">
        <w:rPr>
          <w:rStyle w:val="Rimandonotaapidipagina"/>
          <w:rFonts w:ascii="Times New Roman" w:hAnsi="Times New Roman" w:cs="Times New Roman"/>
        </w:rPr>
        <w:footnoteRef/>
      </w:r>
      <w:r w:rsidRPr="008F2BAE">
        <w:rPr>
          <w:rFonts w:ascii="Times New Roman" w:hAnsi="Times New Roman" w:cs="Times New Roman"/>
        </w:rPr>
        <w:t xml:space="preserve"> Estratto della tesi di Laurea Magistrale in Storia e Società, curriculum di studio Storia e Politica Internazionale, L’INTERNAZIONALE NERA E LA GUERRA CONTRORIVOLUZIONARIA </w:t>
      </w:r>
      <w:r w:rsidRPr="008F2BAE">
        <w:rPr>
          <w:rFonts w:ascii="Times New Roman" w:hAnsi="Times New Roman" w:cs="Times New Roman"/>
          <w:i/>
        </w:rPr>
        <w:t xml:space="preserve">l’agenzia di stampa </w:t>
      </w:r>
      <w:proofErr w:type="spellStart"/>
      <w:r w:rsidRPr="008F2BAE">
        <w:rPr>
          <w:rFonts w:ascii="Times New Roman" w:hAnsi="Times New Roman" w:cs="Times New Roman"/>
          <w:i/>
        </w:rPr>
        <w:t>Aginter</w:t>
      </w:r>
      <w:proofErr w:type="spellEnd"/>
      <w:r w:rsidRPr="008F2BAE">
        <w:rPr>
          <w:rFonts w:ascii="Times New Roman" w:hAnsi="Times New Roman" w:cs="Times New Roman"/>
          <w:i/>
        </w:rPr>
        <w:t xml:space="preserve"> Presse</w:t>
      </w:r>
      <w:r w:rsidRPr="008F2BAE">
        <w:rPr>
          <w:rFonts w:ascii="Times New Roman" w:hAnsi="Times New Roman" w:cs="Times New Roman"/>
        </w:rPr>
        <w:t xml:space="preserve">, Università degli Studi di Roma Tre, Facoltà di Lettere e Filosofia, Dipartimento di Scienze Storiche, laureando Aldo Doninelli N. Matr.418402, relatore Prof. Lorenzo </w:t>
      </w:r>
      <w:proofErr w:type="spellStart"/>
      <w:r w:rsidRPr="008F2BAE">
        <w:rPr>
          <w:rFonts w:ascii="Times New Roman" w:hAnsi="Times New Roman" w:cs="Times New Roman"/>
        </w:rPr>
        <w:t>Benadusi</w:t>
      </w:r>
      <w:proofErr w:type="spellEnd"/>
      <w:r w:rsidRPr="008F2BAE">
        <w:rPr>
          <w:rFonts w:ascii="Times New Roman" w:hAnsi="Times New Roman" w:cs="Times New Roman"/>
        </w:rPr>
        <w:t xml:space="preserve">, correlatore Prof. Paolo Carusi, A.A. 2017/2018. </w:t>
      </w:r>
    </w:p>
  </w:footnote>
  <w:footnote w:id="2">
    <w:p w14:paraId="71024F55" w14:textId="7AAAB9A3" w:rsidR="006A2A62" w:rsidRPr="006D7798" w:rsidRDefault="006A2A62" w:rsidP="006B3AA6">
      <w:pPr>
        <w:pStyle w:val="Testonotaapidipagina"/>
        <w:ind w:left="851" w:right="851"/>
        <w:jc w:val="both"/>
        <w:rPr>
          <w:rFonts w:ascii="Times New Roman" w:hAnsi="Times New Roman" w:cs="Times New Roman"/>
        </w:rPr>
      </w:pPr>
      <w:r w:rsidRPr="006D7798">
        <w:rPr>
          <w:rStyle w:val="Rimandonotaapidipagina"/>
          <w:rFonts w:ascii="Times New Roman" w:hAnsi="Times New Roman" w:cs="Times New Roman"/>
        </w:rPr>
        <w:footnoteRef/>
      </w:r>
      <w:r w:rsidR="002C09C0">
        <w:rPr>
          <w:rFonts w:ascii="Times New Roman" w:hAnsi="Times New Roman" w:cs="Times New Roman"/>
        </w:rPr>
        <w:t xml:space="preserve"> </w:t>
      </w:r>
      <w:r w:rsidR="002C09C0" w:rsidRPr="00AC289D">
        <w:rPr>
          <w:rFonts w:ascii="Times New Roman" w:hAnsi="Times New Roman" w:cs="Times New Roman"/>
        </w:rPr>
        <w:t xml:space="preserve">Saverio Ferrari, </w:t>
      </w:r>
      <w:r w:rsidR="002C09C0" w:rsidRPr="00AC289D">
        <w:rPr>
          <w:rFonts w:ascii="Times New Roman" w:hAnsi="Times New Roman" w:cs="Times New Roman"/>
          <w:i/>
        </w:rPr>
        <w:t xml:space="preserve">I denti del drago. Storia dell’Internazionale nera tra mito e realtà, </w:t>
      </w:r>
      <w:r w:rsidR="002C09C0" w:rsidRPr="00AC289D">
        <w:rPr>
          <w:rFonts w:ascii="Times New Roman" w:hAnsi="Times New Roman" w:cs="Times New Roman"/>
        </w:rPr>
        <w:t>BFS Edizioni, Pisa, 2013</w:t>
      </w:r>
      <w:r>
        <w:rPr>
          <w:rFonts w:ascii="Times New Roman" w:hAnsi="Times New Roman" w:cs="Times New Roman"/>
        </w:rPr>
        <w:t>,</w:t>
      </w:r>
      <w:r w:rsidRPr="006D7798">
        <w:rPr>
          <w:rFonts w:ascii="Times New Roman" w:hAnsi="Times New Roman" w:cs="Times New Roman"/>
        </w:rPr>
        <w:t xml:space="preserve"> p. 9.</w:t>
      </w:r>
    </w:p>
  </w:footnote>
  <w:footnote w:id="3">
    <w:p w14:paraId="00AA5975" w14:textId="77777777" w:rsidR="006A2A62" w:rsidRPr="006D7798" w:rsidRDefault="006A2A62" w:rsidP="006B3AA6">
      <w:pPr>
        <w:pStyle w:val="Testonotaapidipagina"/>
        <w:ind w:left="851" w:right="851"/>
        <w:jc w:val="both"/>
        <w:rPr>
          <w:rFonts w:ascii="Times New Roman" w:hAnsi="Times New Roman" w:cs="Times New Roman"/>
        </w:rPr>
      </w:pPr>
      <w:r w:rsidRPr="006D7798">
        <w:rPr>
          <w:rStyle w:val="Rimandonotaapidipagina"/>
          <w:rFonts w:ascii="Times New Roman" w:hAnsi="Times New Roman" w:cs="Times New Roman"/>
        </w:rPr>
        <w:footnoteRef/>
      </w:r>
      <w:r w:rsidRPr="006D7798">
        <w:rPr>
          <w:rFonts w:ascii="Times New Roman" w:hAnsi="Times New Roman" w:cs="Times New Roman"/>
        </w:rPr>
        <w:t xml:space="preserve"> Ibidem.</w:t>
      </w:r>
    </w:p>
  </w:footnote>
  <w:footnote w:id="4">
    <w:p w14:paraId="22368E6F" w14:textId="77777777" w:rsidR="006A2A62" w:rsidRPr="006D7798" w:rsidRDefault="006A2A62" w:rsidP="006B3AA6">
      <w:pPr>
        <w:pStyle w:val="Testonotaapidipagina"/>
        <w:ind w:left="851" w:right="851"/>
        <w:jc w:val="both"/>
        <w:rPr>
          <w:rFonts w:ascii="Times New Roman" w:hAnsi="Times New Roman" w:cs="Times New Roman"/>
        </w:rPr>
      </w:pPr>
      <w:r w:rsidRPr="006D7798">
        <w:rPr>
          <w:rStyle w:val="Rimandonotaapidipagina"/>
          <w:rFonts w:ascii="Times New Roman" w:hAnsi="Times New Roman" w:cs="Times New Roman"/>
        </w:rPr>
        <w:footnoteRef/>
      </w:r>
      <w:r w:rsidRPr="006D7798">
        <w:rPr>
          <w:rFonts w:ascii="Times New Roman" w:hAnsi="Times New Roman" w:cs="Times New Roman"/>
        </w:rPr>
        <w:t xml:space="preserve"> Il MSI partecipò alle prime elezioni parlamentari libere e democratiche d’Italia nel 1948, ottenendo anche un risultato utile per la sua entrata nel primo Parlamento eletto della storia repubblicana italiana. </w:t>
      </w:r>
    </w:p>
  </w:footnote>
  <w:footnote w:id="5">
    <w:p w14:paraId="22030341" w14:textId="6A4FE1CF" w:rsidR="006A2A62" w:rsidRPr="002C09C0" w:rsidRDefault="006A2A62" w:rsidP="006B3AA6">
      <w:pPr>
        <w:pStyle w:val="Testonotaapidipagina"/>
        <w:ind w:left="851" w:right="851"/>
        <w:jc w:val="both"/>
        <w:rPr>
          <w:rFonts w:ascii="Times New Roman" w:hAnsi="Times New Roman" w:cs="Times New Roman"/>
        </w:rPr>
      </w:pPr>
      <w:r w:rsidRPr="006D7798">
        <w:rPr>
          <w:rStyle w:val="Rimandonotaapidipagina"/>
          <w:rFonts w:ascii="Times New Roman" w:hAnsi="Times New Roman" w:cs="Times New Roman"/>
        </w:rPr>
        <w:footnoteRef/>
      </w:r>
      <w:r w:rsidRPr="006D7798">
        <w:rPr>
          <w:rFonts w:ascii="Times New Roman" w:hAnsi="Times New Roman" w:cs="Times New Roman"/>
          <w:lang w:val="en-US"/>
        </w:rPr>
        <w:t xml:space="preserve"> </w:t>
      </w:r>
      <w:proofErr w:type="spellStart"/>
      <w:r>
        <w:rPr>
          <w:rFonts w:ascii="Times New Roman" w:hAnsi="Times New Roman" w:cs="Times New Roman"/>
          <w:lang w:val="en-US"/>
        </w:rPr>
        <w:t>Cfr</w:t>
      </w:r>
      <w:proofErr w:type="spellEnd"/>
      <w:r>
        <w:rPr>
          <w:rFonts w:ascii="Times New Roman" w:hAnsi="Times New Roman" w:cs="Times New Roman"/>
          <w:lang w:val="en-US"/>
        </w:rPr>
        <w:t>.,</w:t>
      </w:r>
      <w:r w:rsidR="002C09C0">
        <w:rPr>
          <w:rFonts w:ascii="Times New Roman" w:hAnsi="Times New Roman" w:cs="Times New Roman"/>
          <w:lang w:val="en-US"/>
        </w:rPr>
        <w:t xml:space="preserve"> </w:t>
      </w:r>
      <w:r w:rsidR="002C09C0" w:rsidRPr="002C09C0">
        <w:rPr>
          <w:rFonts w:ascii="Times New Roman" w:hAnsi="Times New Roman" w:cs="Times New Roman"/>
          <w:lang w:val="en-US"/>
        </w:rPr>
        <w:t xml:space="preserve">McKenzie Bale, </w:t>
      </w:r>
      <w:r w:rsidR="002C09C0" w:rsidRPr="002C09C0">
        <w:rPr>
          <w:rFonts w:ascii="Times New Roman" w:hAnsi="Times New Roman" w:cs="Times New Roman"/>
          <w:i/>
          <w:lang w:val="en-US"/>
        </w:rPr>
        <w:t xml:space="preserve">The “Black” Terrorist International: Neo-Fascist Paramilitary Networks and the “Strategy of Tension” in Italy, 1968-1974., </w:t>
      </w:r>
      <w:r w:rsidR="002C09C0" w:rsidRPr="002C09C0">
        <w:rPr>
          <w:rFonts w:ascii="Times New Roman" w:hAnsi="Times New Roman" w:cs="Times New Roman"/>
          <w:lang w:val="en-US"/>
        </w:rPr>
        <w:t>University of California at Berkeley, 1994</w:t>
      </w:r>
      <w:r>
        <w:rPr>
          <w:rFonts w:ascii="Times New Roman" w:hAnsi="Times New Roman" w:cs="Times New Roman"/>
          <w:lang w:val="en-US"/>
        </w:rPr>
        <w:t>,</w:t>
      </w:r>
      <w:r w:rsidRPr="006D7798">
        <w:rPr>
          <w:rFonts w:ascii="Times New Roman" w:hAnsi="Times New Roman" w:cs="Times New Roman"/>
          <w:lang w:val="en-US"/>
        </w:rPr>
        <w:t xml:space="preserve"> p</w:t>
      </w:r>
      <w:r>
        <w:rPr>
          <w:rFonts w:ascii="Times New Roman" w:hAnsi="Times New Roman" w:cs="Times New Roman"/>
          <w:lang w:val="en-US"/>
        </w:rPr>
        <w:t>p</w:t>
      </w:r>
      <w:r w:rsidRPr="006D7798">
        <w:rPr>
          <w:rFonts w:ascii="Times New Roman" w:hAnsi="Times New Roman" w:cs="Times New Roman"/>
          <w:lang w:val="en-US"/>
        </w:rPr>
        <w:t>. 46</w:t>
      </w:r>
      <w:r>
        <w:rPr>
          <w:rFonts w:ascii="Times New Roman" w:hAnsi="Times New Roman" w:cs="Times New Roman"/>
          <w:lang w:val="en-US"/>
        </w:rPr>
        <w:t>-</w:t>
      </w:r>
      <w:r w:rsidRPr="006D7798">
        <w:rPr>
          <w:rFonts w:ascii="Times New Roman" w:hAnsi="Times New Roman" w:cs="Times New Roman"/>
          <w:lang w:val="en-US"/>
        </w:rPr>
        <w:t>52.</w:t>
      </w:r>
      <w:r w:rsidR="002C09C0">
        <w:rPr>
          <w:rFonts w:ascii="Times New Roman" w:hAnsi="Times New Roman" w:cs="Times New Roman"/>
          <w:lang w:val="en-US"/>
        </w:rPr>
        <w:t xml:space="preserve"> </w:t>
      </w:r>
      <w:r w:rsidR="002C09C0" w:rsidRPr="002C09C0">
        <w:rPr>
          <w:rFonts w:ascii="Times New Roman" w:hAnsi="Times New Roman" w:cs="Times New Roman"/>
        </w:rPr>
        <w:t xml:space="preserve">Per ulteriori informazioni sull’universalità del fascismo si veda: </w:t>
      </w:r>
      <w:r w:rsidR="002C09C0" w:rsidRPr="006D7798">
        <w:rPr>
          <w:rFonts w:ascii="Times New Roman" w:hAnsi="Times New Roman" w:cs="Times New Roman"/>
        </w:rPr>
        <w:t xml:space="preserve">Marco </w:t>
      </w:r>
      <w:proofErr w:type="spellStart"/>
      <w:r w:rsidR="002C09C0" w:rsidRPr="006D7798">
        <w:rPr>
          <w:rFonts w:ascii="Times New Roman" w:hAnsi="Times New Roman" w:cs="Times New Roman"/>
        </w:rPr>
        <w:t>Cuzzi</w:t>
      </w:r>
      <w:proofErr w:type="spellEnd"/>
      <w:r w:rsidR="002C09C0" w:rsidRPr="006D7798">
        <w:rPr>
          <w:rFonts w:ascii="Times New Roman" w:hAnsi="Times New Roman" w:cs="Times New Roman"/>
        </w:rPr>
        <w:t xml:space="preserve">, </w:t>
      </w:r>
      <w:r w:rsidR="002C09C0" w:rsidRPr="006D7798">
        <w:rPr>
          <w:rFonts w:ascii="Times New Roman" w:hAnsi="Times New Roman" w:cs="Times New Roman"/>
          <w:i/>
        </w:rPr>
        <w:t>L’internazionale delle camicie nere. I CAUR 1933-1939,</w:t>
      </w:r>
      <w:r w:rsidR="002C09C0" w:rsidRPr="006D7798">
        <w:rPr>
          <w:rFonts w:ascii="Times New Roman" w:hAnsi="Times New Roman" w:cs="Times New Roman"/>
        </w:rPr>
        <w:t xml:space="preserve"> Mursia, Milano, 2005</w:t>
      </w:r>
      <w:r w:rsidR="002C09C0">
        <w:rPr>
          <w:rFonts w:ascii="Times New Roman" w:hAnsi="Times New Roman" w:cs="Times New Roman"/>
        </w:rPr>
        <w:t>.</w:t>
      </w:r>
      <w:r w:rsidR="002C09C0" w:rsidRPr="002C09C0">
        <w:rPr>
          <w:rFonts w:ascii="Times New Roman" w:hAnsi="Times New Roman" w:cs="Times New Roman"/>
        </w:rPr>
        <w:t xml:space="preserve"> </w:t>
      </w:r>
    </w:p>
  </w:footnote>
  <w:footnote w:id="6">
    <w:p w14:paraId="1A802E45" w14:textId="13B1DFC1" w:rsidR="00CD2FDB" w:rsidRPr="00251150" w:rsidRDefault="00CD2FDB" w:rsidP="006B3AA6">
      <w:pPr>
        <w:pStyle w:val="Testonotaapidipagina"/>
        <w:ind w:left="851" w:right="851"/>
        <w:jc w:val="both"/>
        <w:rPr>
          <w:rFonts w:ascii="Times New Roman" w:hAnsi="Times New Roman" w:cs="Times New Roman"/>
        </w:rPr>
      </w:pPr>
      <w:r w:rsidRPr="00251150">
        <w:rPr>
          <w:rStyle w:val="Rimandonotaapidipagina"/>
          <w:rFonts w:ascii="Times New Roman" w:hAnsi="Times New Roman" w:cs="Times New Roman"/>
        </w:rPr>
        <w:footnoteRef/>
      </w:r>
      <w:r w:rsidRPr="00251150">
        <w:rPr>
          <w:rFonts w:ascii="Times New Roman" w:hAnsi="Times New Roman" w:cs="Times New Roman"/>
        </w:rPr>
        <w:t xml:space="preserve"> </w:t>
      </w:r>
      <w:r>
        <w:rPr>
          <w:rFonts w:ascii="Times New Roman" w:hAnsi="Times New Roman" w:cs="Times New Roman"/>
        </w:rPr>
        <w:t xml:space="preserve">Cfr., </w:t>
      </w:r>
      <w:r w:rsidRPr="00251150">
        <w:rPr>
          <w:rFonts w:ascii="Times New Roman" w:hAnsi="Times New Roman" w:cs="Times New Roman"/>
          <w:i/>
        </w:rPr>
        <w:t>Il terrorismo di destra e di sinistra in Italia e in Europa.</w:t>
      </w:r>
      <w:r>
        <w:rPr>
          <w:rFonts w:ascii="Times New Roman" w:hAnsi="Times New Roman" w:cs="Times New Roman"/>
        </w:rPr>
        <w:t>,</w:t>
      </w:r>
      <w:r w:rsidR="002C09C0" w:rsidRPr="00AC289D">
        <w:rPr>
          <w:rFonts w:ascii="Times New Roman" w:hAnsi="Times New Roman" w:cs="Times New Roman"/>
          <w:i/>
        </w:rPr>
        <w:t xml:space="preserve"> Storici e magistrati a confronto</w:t>
      </w:r>
      <w:r w:rsidR="002C09C0" w:rsidRPr="00AC289D">
        <w:rPr>
          <w:rFonts w:ascii="Times New Roman" w:hAnsi="Times New Roman" w:cs="Times New Roman"/>
        </w:rPr>
        <w:t xml:space="preserve">, a cura di Carlo </w:t>
      </w:r>
      <w:proofErr w:type="spellStart"/>
      <w:r w:rsidR="002C09C0" w:rsidRPr="00AC289D">
        <w:rPr>
          <w:rFonts w:ascii="Times New Roman" w:hAnsi="Times New Roman" w:cs="Times New Roman"/>
        </w:rPr>
        <w:t>Fumian</w:t>
      </w:r>
      <w:proofErr w:type="spellEnd"/>
      <w:r w:rsidR="00634D03">
        <w:rPr>
          <w:rFonts w:ascii="Times New Roman" w:hAnsi="Times New Roman" w:cs="Times New Roman"/>
        </w:rPr>
        <w:t xml:space="preserve">, </w:t>
      </w:r>
      <w:r w:rsidRPr="00251150">
        <w:rPr>
          <w:rFonts w:ascii="Times New Roman" w:hAnsi="Times New Roman" w:cs="Times New Roman"/>
        </w:rPr>
        <w:t xml:space="preserve">Angelo </w:t>
      </w:r>
      <w:proofErr w:type="spellStart"/>
      <w:r w:rsidRPr="00251150">
        <w:rPr>
          <w:rFonts w:ascii="Times New Roman" w:hAnsi="Times New Roman" w:cs="Times New Roman"/>
        </w:rPr>
        <w:t>Ventrone</w:t>
      </w:r>
      <w:proofErr w:type="spellEnd"/>
      <w:r w:rsidRPr="00251150">
        <w:rPr>
          <w:rFonts w:ascii="Times New Roman" w:hAnsi="Times New Roman" w:cs="Times New Roman"/>
        </w:rPr>
        <w:t xml:space="preserve">, </w:t>
      </w:r>
      <w:r w:rsidRPr="00251150">
        <w:rPr>
          <w:rFonts w:ascii="Times New Roman" w:hAnsi="Times New Roman" w:cs="Times New Roman"/>
          <w:i/>
        </w:rPr>
        <w:t>La genesi della guerra non ortodossa al comunismo e della strategia della tensione</w:t>
      </w:r>
      <w:r w:rsidRPr="00251150">
        <w:rPr>
          <w:rFonts w:ascii="Times New Roman" w:hAnsi="Times New Roman" w:cs="Times New Roman"/>
        </w:rPr>
        <w:t xml:space="preserve">, Padova </w:t>
      </w:r>
      <w:proofErr w:type="spellStart"/>
      <w:r w:rsidRPr="00251150">
        <w:rPr>
          <w:rFonts w:ascii="Times New Roman" w:hAnsi="Times New Roman" w:cs="Times New Roman"/>
        </w:rPr>
        <w:t>University</w:t>
      </w:r>
      <w:proofErr w:type="spellEnd"/>
      <w:r w:rsidRPr="00251150">
        <w:rPr>
          <w:rFonts w:ascii="Times New Roman" w:hAnsi="Times New Roman" w:cs="Times New Roman"/>
        </w:rPr>
        <w:t xml:space="preserve"> Press, Padova, 2017, pp. 78-80</w:t>
      </w:r>
      <w:r>
        <w:rPr>
          <w:rFonts w:ascii="Times New Roman" w:hAnsi="Times New Roman" w:cs="Times New Roman"/>
        </w:rPr>
        <w:t>.</w:t>
      </w:r>
    </w:p>
  </w:footnote>
  <w:footnote w:id="7">
    <w:p w14:paraId="427BD958" w14:textId="493438F8" w:rsidR="00CD2FDB" w:rsidRPr="00D571DA" w:rsidRDefault="00CD2FDB" w:rsidP="006B3AA6">
      <w:pPr>
        <w:pStyle w:val="Testonotaapidipagina"/>
        <w:ind w:left="851" w:right="851"/>
        <w:jc w:val="both"/>
        <w:rPr>
          <w:rFonts w:ascii="Times New Roman" w:hAnsi="Times New Roman" w:cs="Times New Roman"/>
        </w:rPr>
      </w:pPr>
      <w:r w:rsidRPr="00D571DA">
        <w:rPr>
          <w:rStyle w:val="Rimandonotaapidipagina"/>
          <w:rFonts w:ascii="Times New Roman" w:hAnsi="Times New Roman" w:cs="Times New Roman"/>
        </w:rPr>
        <w:footnoteRef/>
      </w:r>
      <w:r w:rsidRPr="00D571DA">
        <w:rPr>
          <w:rFonts w:ascii="Times New Roman" w:hAnsi="Times New Roman" w:cs="Times New Roman"/>
        </w:rPr>
        <w:t xml:space="preserve"> Aldo </w:t>
      </w:r>
      <w:proofErr w:type="spellStart"/>
      <w:r w:rsidRPr="00D571DA">
        <w:rPr>
          <w:rFonts w:ascii="Times New Roman" w:hAnsi="Times New Roman" w:cs="Times New Roman"/>
        </w:rPr>
        <w:t>Giannuli</w:t>
      </w:r>
      <w:proofErr w:type="spellEnd"/>
      <w:r w:rsidRPr="00D571DA">
        <w:rPr>
          <w:rFonts w:ascii="Times New Roman" w:hAnsi="Times New Roman" w:cs="Times New Roman"/>
        </w:rPr>
        <w:t>,</w:t>
      </w:r>
      <w:r>
        <w:rPr>
          <w:rFonts w:ascii="Times New Roman" w:hAnsi="Times New Roman" w:cs="Times New Roman"/>
        </w:rPr>
        <w:t xml:space="preserve"> </w:t>
      </w:r>
      <w:r w:rsidRPr="00D571DA">
        <w:rPr>
          <w:rFonts w:ascii="Times New Roman" w:hAnsi="Times New Roman" w:cs="Times New Roman"/>
          <w:i/>
        </w:rPr>
        <w:t>La strategia della tensione</w:t>
      </w:r>
      <w:r w:rsidR="00634D03">
        <w:rPr>
          <w:rFonts w:ascii="Times New Roman" w:hAnsi="Times New Roman" w:cs="Times New Roman"/>
          <w:i/>
        </w:rPr>
        <w:t xml:space="preserve">. </w:t>
      </w:r>
      <w:r w:rsidR="00634D03" w:rsidRPr="0049584B">
        <w:rPr>
          <w:rFonts w:ascii="Times New Roman" w:hAnsi="Times New Roman" w:cs="Times New Roman"/>
          <w:i/>
        </w:rPr>
        <w:t xml:space="preserve">Servizi segreti, partiti, golpe falliti, terrore fascista, politica internazionale: un bilancio definitivo., </w:t>
      </w:r>
      <w:r w:rsidR="00634D03" w:rsidRPr="0049584B">
        <w:rPr>
          <w:rFonts w:ascii="Times New Roman" w:hAnsi="Times New Roman" w:cs="Times New Roman"/>
        </w:rPr>
        <w:t>Ponte delle Grazie, Milano, 2018</w:t>
      </w:r>
      <w:r w:rsidR="00634D03">
        <w:rPr>
          <w:rFonts w:ascii="Times New Roman" w:hAnsi="Times New Roman" w:cs="Times New Roman"/>
        </w:rPr>
        <w:t>,</w:t>
      </w:r>
      <w:r w:rsidRPr="00D571DA">
        <w:rPr>
          <w:rFonts w:ascii="Times New Roman" w:hAnsi="Times New Roman" w:cs="Times New Roman"/>
        </w:rPr>
        <w:t xml:space="preserve"> p. 41.</w:t>
      </w:r>
    </w:p>
  </w:footnote>
  <w:footnote w:id="8">
    <w:p w14:paraId="244DDB5D" w14:textId="77777777" w:rsidR="00CD2FDB" w:rsidRPr="00D571DA" w:rsidRDefault="00CD2FDB" w:rsidP="006B3AA6">
      <w:pPr>
        <w:pStyle w:val="Testonotaapidipagina"/>
        <w:ind w:left="851" w:right="851"/>
        <w:jc w:val="both"/>
        <w:rPr>
          <w:rFonts w:ascii="Times New Roman" w:hAnsi="Times New Roman" w:cs="Times New Roman"/>
        </w:rPr>
      </w:pPr>
      <w:r w:rsidRPr="00D571DA">
        <w:rPr>
          <w:rStyle w:val="Rimandonotaapidipagina"/>
          <w:rFonts w:ascii="Times New Roman" w:hAnsi="Times New Roman" w:cs="Times New Roman"/>
        </w:rPr>
        <w:footnoteRef/>
      </w:r>
      <w:r w:rsidRPr="00D571DA">
        <w:rPr>
          <w:rFonts w:ascii="Times New Roman" w:hAnsi="Times New Roman" w:cs="Times New Roman"/>
        </w:rPr>
        <w:t xml:space="preserve"> Ivi, p. 42.</w:t>
      </w:r>
    </w:p>
  </w:footnote>
  <w:footnote w:id="9">
    <w:p w14:paraId="59E542D2" w14:textId="77777777" w:rsidR="00CD2FDB" w:rsidRPr="00AA46C9" w:rsidRDefault="00CD2FDB" w:rsidP="006B3AA6">
      <w:pPr>
        <w:pStyle w:val="Testonotaapidipagina"/>
        <w:ind w:left="851" w:right="851"/>
        <w:jc w:val="both"/>
        <w:rPr>
          <w:rFonts w:ascii="Times New Roman" w:hAnsi="Times New Roman" w:cs="Times New Roman"/>
        </w:rPr>
      </w:pPr>
      <w:r w:rsidRPr="00AA46C9">
        <w:rPr>
          <w:rStyle w:val="Rimandonotaapidipagina"/>
          <w:rFonts w:ascii="Times New Roman" w:hAnsi="Times New Roman" w:cs="Times New Roman"/>
        </w:rPr>
        <w:footnoteRef/>
      </w:r>
      <w:r w:rsidRPr="00AA46C9">
        <w:rPr>
          <w:rFonts w:ascii="Times New Roman" w:hAnsi="Times New Roman" w:cs="Times New Roman"/>
        </w:rPr>
        <w:t xml:space="preserve"> Mirco </w:t>
      </w:r>
      <w:proofErr w:type="spellStart"/>
      <w:r w:rsidRPr="00AA46C9">
        <w:rPr>
          <w:rFonts w:ascii="Times New Roman" w:hAnsi="Times New Roman" w:cs="Times New Roman"/>
        </w:rPr>
        <w:t>Dondi</w:t>
      </w:r>
      <w:proofErr w:type="spellEnd"/>
      <w:r w:rsidRPr="00AA46C9">
        <w:rPr>
          <w:rFonts w:ascii="Times New Roman" w:hAnsi="Times New Roman" w:cs="Times New Roman"/>
        </w:rPr>
        <w:t xml:space="preserve">, </w:t>
      </w:r>
      <w:r w:rsidRPr="00AA46C9">
        <w:rPr>
          <w:rFonts w:ascii="Times New Roman" w:hAnsi="Times New Roman" w:cs="Times New Roman"/>
          <w:i/>
        </w:rPr>
        <w:t>L’eco del boato. Storia della strategia della tensione 1965-1974</w:t>
      </w:r>
      <w:r w:rsidRPr="00AA46C9">
        <w:rPr>
          <w:rFonts w:ascii="Times New Roman" w:hAnsi="Times New Roman" w:cs="Times New Roman"/>
        </w:rPr>
        <w:t xml:space="preserve">, Laterza, </w:t>
      </w:r>
      <w:r>
        <w:rPr>
          <w:rFonts w:ascii="Times New Roman" w:hAnsi="Times New Roman" w:cs="Times New Roman"/>
        </w:rPr>
        <w:t>Roma-</w:t>
      </w:r>
      <w:r w:rsidRPr="00AA46C9">
        <w:rPr>
          <w:rFonts w:ascii="Times New Roman" w:hAnsi="Times New Roman" w:cs="Times New Roman"/>
        </w:rPr>
        <w:t>Bari, 2015, p.6.</w:t>
      </w:r>
    </w:p>
  </w:footnote>
  <w:footnote w:id="10">
    <w:p w14:paraId="4B41496E" w14:textId="77777777" w:rsidR="00CD2FDB" w:rsidRPr="00AA46C9" w:rsidRDefault="00CD2FDB" w:rsidP="006B3AA6">
      <w:pPr>
        <w:pStyle w:val="Testonotaapidipagina"/>
        <w:ind w:left="851" w:right="851"/>
        <w:jc w:val="both"/>
        <w:rPr>
          <w:rFonts w:ascii="Times New Roman" w:hAnsi="Times New Roman" w:cs="Times New Roman"/>
        </w:rPr>
      </w:pPr>
      <w:r w:rsidRPr="00AA46C9">
        <w:rPr>
          <w:rStyle w:val="Rimandonotaapidipagina"/>
          <w:rFonts w:ascii="Times New Roman" w:hAnsi="Times New Roman" w:cs="Times New Roman"/>
        </w:rPr>
        <w:footnoteRef/>
      </w:r>
      <w:r w:rsidRPr="00AA46C9">
        <w:rPr>
          <w:rFonts w:ascii="Times New Roman" w:hAnsi="Times New Roman" w:cs="Times New Roman"/>
        </w:rPr>
        <w:t xml:space="preserve"> </w:t>
      </w:r>
      <w:r>
        <w:rPr>
          <w:rFonts w:ascii="Times New Roman" w:hAnsi="Times New Roman" w:cs="Times New Roman"/>
        </w:rPr>
        <w:t xml:space="preserve">Ivi, </w:t>
      </w:r>
      <w:r w:rsidRPr="00AA46C9">
        <w:rPr>
          <w:rFonts w:ascii="Times New Roman" w:hAnsi="Times New Roman" w:cs="Times New Roman"/>
        </w:rPr>
        <w:t>p. 7.</w:t>
      </w:r>
    </w:p>
  </w:footnote>
  <w:footnote w:id="11">
    <w:p w14:paraId="005AA35C" w14:textId="03D9A949" w:rsidR="004A4E44" w:rsidRPr="008E2535" w:rsidRDefault="004A4E44" w:rsidP="006B3AA6">
      <w:pPr>
        <w:pStyle w:val="Testonotaapidipagina"/>
        <w:ind w:left="851" w:right="851"/>
        <w:jc w:val="both"/>
        <w:rPr>
          <w:rFonts w:ascii="Times New Roman" w:hAnsi="Times New Roman" w:cs="Times New Roman"/>
        </w:rPr>
      </w:pPr>
      <w:r w:rsidRPr="008E2535">
        <w:rPr>
          <w:rStyle w:val="Rimandonotaapidipagina"/>
          <w:rFonts w:ascii="Times New Roman" w:hAnsi="Times New Roman" w:cs="Times New Roman"/>
        </w:rPr>
        <w:footnoteRef/>
      </w:r>
      <w:r w:rsidR="00634D03" w:rsidRPr="00634D03">
        <w:rPr>
          <w:rFonts w:ascii="Times New Roman" w:hAnsi="Times New Roman" w:cs="Times New Roman"/>
        </w:rPr>
        <w:t xml:space="preserve">Marco </w:t>
      </w:r>
      <w:proofErr w:type="spellStart"/>
      <w:r w:rsidR="00634D03" w:rsidRPr="00634D03">
        <w:rPr>
          <w:rFonts w:ascii="Times New Roman" w:hAnsi="Times New Roman" w:cs="Times New Roman"/>
        </w:rPr>
        <w:t>Gervasoni</w:t>
      </w:r>
      <w:proofErr w:type="spellEnd"/>
      <w:r w:rsidR="00634D03" w:rsidRPr="00634D03">
        <w:rPr>
          <w:rFonts w:ascii="Times New Roman" w:hAnsi="Times New Roman" w:cs="Times New Roman"/>
        </w:rPr>
        <w:t xml:space="preserve">, </w:t>
      </w:r>
      <w:r w:rsidR="00634D03" w:rsidRPr="00634D03">
        <w:rPr>
          <w:rFonts w:ascii="Times New Roman" w:hAnsi="Times New Roman" w:cs="Times New Roman"/>
          <w:i/>
        </w:rPr>
        <w:t xml:space="preserve">La Francia in nero, </w:t>
      </w:r>
      <w:r w:rsidR="00634D03" w:rsidRPr="00634D03">
        <w:rPr>
          <w:rFonts w:ascii="Times New Roman" w:hAnsi="Times New Roman" w:cs="Times New Roman"/>
        </w:rPr>
        <w:t>Marsilio Editori, Venezia, 2017</w:t>
      </w:r>
      <w:r>
        <w:rPr>
          <w:rFonts w:ascii="Times New Roman" w:hAnsi="Times New Roman" w:cs="Times New Roman"/>
        </w:rPr>
        <w:t>,</w:t>
      </w:r>
      <w:r w:rsidRPr="008E2535">
        <w:rPr>
          <w:rFonts w:ascii="Times New Roman" w:hAnsi="Times New Roman" w:cs="Times New Roman"/>
        </w:rPr>
        <w:t xml:space="preserve"> p.239.</w:t>
      </w:r>
    </w:p>
  </w:footnote>
  <w:footnote w:id="12">
    <w:p w14:paraId="30399F12" w14:textId="77777777" w:rsidR="004A4E44" w:rsidRPr="008E2535" w:rsidRDefault="004A4E44" w:rsidP="006B3AA6">
      <w:pPr>
        <w:pStyle w:val="Testonotaapidipagina"/>
        <w:ind w:left="851" w:right="851"/>
        <w:jc w:val="both"/>
        <w:rPr>
          <w:rFonts w:ascii="Times New Roman" w:hAnsi="Times New Roman" w:cs="Times New Roman"/>
          <w:i/>
        </w:rPr>
      </w:pPr>
      <w:r w:rsidRPr="008E2535">
        <w:rPr>
          <w:rStyle w:val="Rimandonotaapidipagina"/>
          <w:rFonts w:ascii="Times New Roman" w:hAnsi="Times New Roman" w:cs="Times New Roman"/>
        </w:rPr>
        <w:footnoteRef/>
      </w:r>
      <w:r w:rsidRPr="008E2535">
        <w:rPr>
          <w:rFonts w:ascii="Times New Roman" w:hAnsi="Times New Roman" w:cs="Times New Roman"/>
        </w:rPr>
        <w:t xml:space="preserve"> Saverio Ferrari, </w:t>
      </w:r>
      <w:r w:rsidRPr="008E2535">
        <w:rPr>
          <w:rFonts w:ascii="Times New Roman" w:hAnsi="Times New Roman" w:cs="Times New Roman"/>
          <w:i/>
        </w:rPr>
        <w:t>I denti del drago.</w:t>
      </w:r>
      <w:r w:rsidRPr="008E2535">
        <w:rPr>
          <w:rFonts w:ascii="Times New Roman" w:hAnsi="Times New Roman" w:cs="Times New Roman"/>
        </w:rPr>
        <w:t>,</w:t>
      </w:r>
      <w:r>
        <w:rPr>
          <w:rFonts w:ascii="Times New Roman" w:hAnsi="Times New Roman" w:cs="Times New Roman"/>
        </w:rPr>
        <w:t xml:space="preserve"> cit.,</w:t>
      </w:r>
      <w:r w:rsidRPr="008E2535">
        <w:rPr>
          <w:rFonts w:ascii="Times New Roman" w:hAnsi="Times New Roman" w:cs="Times New Roman"/>
        </w:rPr>
        <w:t xml:space="preserve"> p.35.</w:t>
      </w:r>
    </w:p>
  </w:footnote>
  <w:footnote w:id="13">
    <w:p w14:paraId="2D98342F" w14:textId="28C0FDA8" w:rsidR="004A4E44" w:rsidRPr="00634D03" w:rsidRDefault="004A4E44" w:rsidP="00634D03">
      <w:pPr>
        <w:pStyle w:val="Testonotaapidipagina"/>
        <w:ind w:left="851" w:right="851"/>
        <w:jc w:val="both"/>
        <w:rPr>
          <w:rFonts w:ascii="Times New Roman" w:hAnsi="Times New Roman" w:cs="Times New Roman"/>
        </w:rPr>
      </w:pPr>
      <w:r w:rsidRPr="00634D03">
        <w:rPr>
          <w:rStyle w:val="Rimandonotaapidipagina"/>
          <w:rFonts w:ascii="Times New Roman" w:hAnsi="Times New Roman" w:cs="Times New Roman"/>
        </w:rPr>
        <w:footnoteRef/>
      </w:r>
      <w:r w:rsidR="00634D03" w:rsidRPr="00634D03">
        <w:rPr>
          <w:rFonts w:ascii="Times New Roman" w:hAnsi="Times New Roman" w:cs="Times New Roman"/>
        </w:rPr>
        <w:t xml:space="preserve">Guido </w:t>
      </w:r>
      <w:proofErr w:type="spellStart"/>
      <w:r w:rsidR="00634D03" w:rsidRPr="00634D03">
        <w:rPr>
          <w:rFonts w:ascii="Times New Roman" w:hAnsi="Times New Roman" w:cs="Times New Roman"/>
        </w:rPr>
        <w:t>Panvini</w:t>
      </w:r>
      <w:proofErr w:type="spellEnd"/>
      <w:r w:rsidR="00634D03" w:rsidRPr="00634D03">
        <w:rPr>
          <w:rFonts w:ascii="Times New Roman" w:hAnsi="Times New Roman" w:cs="Times New Roman"/>
        </w:rPr>
        <w:t xml:space="preserve">, </w:t>
      </w:r>
      <w:r w:rsidR="00634D03" w:rsidRPr="00634D03">
        <w:rPr>
          <w:rFonts w:ascii="Times New Roman" w:hAnsi="Times New Roman" w:cs="Times New Roman"/>
          <w:i/>
        </w:rPr>
        <w:t>Cattolici e violenza politica. L’altro album di famiglia del terrorismo italiano</w:t>
      </w:r>
      <w:r w:rsidR="00634D03" w:rsidRPr="00634D03">
        <w:rPr>
          <w:rFonts w:ascii="Times New Roman" w:hAnsi="Times New Roman" w:cs="Times New Roman"/>
        </w:rPr>
        <w:t>., Marsilio, Venezia, 2014</w:t>
      </w:r>
      <w:r w:rsidR="00634D03">
        <w:rPr>
          <w:rFonts w:ascii="Times New Roman" w:hAnsi="Times New Roman" w:cs="Times New Roman"/>
        </w:rPr>
        <w:t xml:space="preserve">, </w:t>
      </w:r>
      <w:r w:rsidRPr="00634D03">
        <w:rPr>
          <w:rFonts w:ascii="Times New Roman" w:hAnsi="Times New Roman" w:cs="Times New Roman"/>
        </w:rPr>
        <w:t>p.46.</w:t>
      </w:r>
    </w:p>
  </w:footnote>
  <w:footnote w:id="14">
    <w:p w14:paraId="4316AB3E" w14:textId="77777777" w:rsidR="004A4E44" w:rsidRPr="00634D03" w:rsidRDefault="004A4E44" w:rsidP="00634D03">
      <w:pPr>
        <w:pStyle w:val="Testonotaapidipagina"/>
        <w:ind w:left="851" w:right="851"/>
        <w:jc w:val="both"/>
        <w:rPr>
          <w:rFonts w:ascii="Times New Roman" w:hAnsi="Times New Roman" w:cs="Times New Roman"/>
        </w:rPr>
      </w:pPr>
      <w:r w:rsidRPr="00634D03">
        <w:rPr>
          <w:rStyle w:val="Rimandonotaapidipagina"/>
          <w:rFonts w:ascii="Times New Roman" w:hAnsi="Times New Roman" w:cs="Times New Roman"/>
        </w:rPr>
        <w:footnoteRef/>
      </w:r>
      <w:r w:rsidRPr="00634D03">
        <w:rPr>
          <w:rFonts w:ascii="Times New Roman" w:hAnsi="Times New Roman" w:cs="Times New Roman"/>
        </w:rPr>
        <w:t>Ibidem.</w:t>
      </w:r>
    </w:p>
  </w:footnote>
  <w:footnote w:id="15">
    <w:p w14:paraId="38B741E6" w14:textId="37840269" w:rsidR="004A4E44" w:rsidRPr="00634D03" w:rsidRDefault="004A4E44" w:rsidP="00634D03">
      <w:pPr>
        <w:pStyle w:val="Testonotaapidipagina"/>
        <w:ind w:left="851" w:right="851"/>
        <w:jc w:val="both"/>
        <w:rPr>
          <w:rFonts w:ascii="Times New Roman" w:hAnsi="Times New Roman" w:cs="Times New Roman"/>
        </w:rPr>
      </w:pPr>
      <w:r w:rsidRPr="00634D03">
        <w:rPr>
          <w:rStyle w:val="Rimandonotaapidipagina"/>
          <w:rFonts w:ascii="Times New Roman" w:hAnsi="Times New Roman" w:cs="Times New Roman"/>
        </w:rPr>
        <w:footnoteRef/>
      </w:r>
      <w:r w:rsidR="00634D03" w:rsidRPr="00634D03">
        <w:rPr>
          <w:rFonts w:ascii="Times New Roman" w:hAnsi="Times New Roman" w:cs="Times New Roman"/>
        </w:rPr>
        <w:t>Ibidem</w:t>
      </w:r>
      <w:r w:rsidRPr="00634D03">
        <w:rPr>
          <w:rFonts w:ascii="Times New Roman" w:hAnsi="Times New Roman" w:cs="Times New Roman"/>
        </w:rPr>
        <w:t>.</w:t>
      </w:r>
    </w:p>
  </w:footnote>
  <w:footnote w:id="16">
    <w:p w14:paraId="6967E7DF"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Ibidem</w:t>
      </w:r>
      <w:r>
        <w:rPr>
          <w:rFonts w:ascii="Times New Roman" w:hAnsi="Times New Roman" w:cs="Times New Roman"/>
        </w:rPr>
        <w:t>.</w:t>
      </w:r>
    </w:p>
  </w:footnote>
  <w:footnote w:id="17">
    <w:p w14:paraId="5237559D" w14:textId="77777777" w:rsidR="004A4E44" w:rsidRPr="00F64711" w:rsidRDefault="004A4E44" w:rsidP="006B3AA6">
      <w:pPr>
        <w:pStyle w:val="Testonotaapidipagina"/>
        <w:ind w:left="851" w:right="851"/>
        <w:jc w:val="both"/>
        <w:rPr>
          <w:rFonts w:ascii="Times New Roman" w:hAnsi="Times New Roman" w:cs="Times New Roman"/>
        </w:rPr>
      </w:pPr>
      <w:r w:rsidRPr="00F64711">
        <w:rPr>
          <w:rStyle w:val="Rimandonotaapidipagina"/>
          <w:rFonts w:ascii="Times New Roman" w:hAnsi="Times New Roman" w:cs="Times New Roman"/>
        </w:rPr>
        <w:footnoteRef/>
      </w:r>
      <w:r w:rsidRPr="00F64711">
        <w:rPr>
          <w:rFonts w:ascii="Times New Roman" w:hAnsi="Times New Roman" w:cs="Times New Roman"/>
        </w:rPr>
        <w:t xml:space="preserve"> Tra il 1956 e il 1958 l’estrema destra esercita un influsso notevole sul mondo moderato francese, nelle proteste in Francia e in Algeria è l’avanguardia degli anticomunisti e degli antipacifisti. </w:t>
      </w:r>
    </w:p>
  </w:footnote>
  <w:footnote w:id="18">
    <w:p w14:paraId="2FDC4EB0" w14:textId="77777777" w:rsidR="004A4E44" w:rsidRPr="00DA3B0F" w:rsidRDefault="004A4E44" w:rsidP="006B3AA6">
      <w:pPr>
        <w:pStyle w:val="Testonotaapidipagina"/>
        <w:ind w:left="851" w:right="851"/>
        <w:jc w:val="both"/>
        <w:rPr>
          <w:rFonts w:ascii="Times New Roman" w:hAnsi="Times New Roman" w:cs="Times New Roman"/>
        </w:rPr>
      </w:pPr>
      <w:r>
        <w:rPr>
          <w:rStyle w:val="Rimandonotaapidipagina"/>
        </w:rPr>
        <w:footnoteRef/>
      </w:r>
      <w:r>
        <w:t xml:space="preserve"> </w:t>
      </w:r>
      <w:r w:rsidRPr="007461A3">
        <w:rPr>
          <w:rFonts w:ascii="Times New Roman" w:hAnsi="Times New Roman" w:cs="Times New Roman"/>
        </w:rPr>
        <w:t xml:space="preserve">Il termine </w:t>
      </w:r>
      <w:proofErr w:type="spellStart"/>
      <w:r w:rsidRPr="007461A3">
        <w:rPr>
          <w:rFonts w:ascii="Times New Roman" w:hAnsi="Times New Roman" w:cs="Times New Roman"/>
        </w:rPr>
        <w:t>pieds</w:t>
      </w:r>
      <w:proofErr w:type="spellEnd"/>
      <w:r w:rsidRPr="007461A3">
        <w:rPr>
          <w:rFonts w:ascii="Times New Roman" w:hAnsi="Times New Roman" w:cs="Times New Roman"/>
        </w:rPr>
        <w:t xml:space="preserve"> </w:t>
      </w:r>
      <w:proofErr w:type="spellStart"/>
      <w:r w:rsidRPr="007461A3">
        <w:rPr>
          <w:rFonts w:ascii="Times New Roman" w:hAnsi="Times New Roman" w:cs="Times New Roman"/>
        </w:rPr>
        <w:t>noir</w:t>
      </w:r>
      <w:r>
        <w:rPr>
          <w:rFonts w:ascii="Times New Roman" w:hAnsi="Times New Roman" w:cs="Times New Roman"/>
        </w:rPr>
        <w:t>s</w:t>
      </w:r>
      <w:proofErr w:type="spellEnd"/>
      <w:r w:rsidRPr="007461A3">
        <w:rPr>
          <w:rFonts w:ascii="Times New Roman" w:hAnsi="Times New Roman" w:cs="Times New Roman"/>
        </w:rPr>
        <w:t xml:space="preserve"> è utilizzato per indicare i cittadini francesi</w:t>
      </w:r>
      <w:r>
        <w:rPr>
          <w:rFonts w:ascii="Times New Roman" w:hAnsi="Times New Roman" w:cs="Times New Roman"/>
        </w:rPr>
        <w:t xml:space="preserve"> </w:t>
      </w:r>
      <w:r w:rsidRPr="007461A3">
        <w:rPr>
          <w:rFonts w:ascii="Times New Roman" w:hAnsi="Times New Roman" w:cs="Times New Roman"/>
        </w:rPr>
        <w:t>d’Algeria.</w:t>
      </w:r>
      <w:r>
        <w:rPr>
          <w:rFonts w:ascii="Times New Roman" w:hAnsi="Times New Roman" w:cs="Times New Roman"/>
        </w:rPr>
        <w:t xml:space="preserve"> Dopo il 1962 questo termine è diventato sinonimo di rimpatriato.</w:t>
      </w:r>
    </w:p>
  </w:footnote>
  <w:footnote w:id="19">
    <w:p w14:paraId="31C389EF"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Saverio Ferrari, </w:t>
      </w:r>
      <w:r w:rsidRPr="007461A3">
        <w:rPr>
          <w:rFonts w:ascii="Times New Roman" w:hAnsi="Times New Roman" w:cs="Times New Roman"/>
          <w:i/>
        </w:rPr>
        <w:t>I denti del drago</w:t>
      </w:r>
      <w:r>
        <w:rPr>
          <w:rFonts w:ascii="Times New Roman" w:hAnsi="Times New Roman" w:cs="Times New Roman"/>
          <w:i/>
        </w:rPr>
        <w:t>.</w:t>
      </w:r>
      <w:r w:rsidRPr="007461A3">
        <w:rPr>
          <w:rFonts w:ascii="Times New Roman" w:hAnsi="Times New Roman" w:cs="Times New Roman"/>
          <w:i/>
        </w:rPr>
        <w:t xml:space="preserve">, </w:t>
      </w:r>
      <w:r w:rsidRPr="007461A3">
        <w:rPr>
          <w:rFonts w:ascii="Times New Roman" w:hAnsi="Times New Roman" w:cs="Times New Roman"/>
        </w:rPr>
        <w:t>cit., p. 47.</w:t>
      </w:r>
    </w:p>
  </w:footnote>
  <w:footnote w:id="20">
    <w:p w14:paraId="358F610E"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Marco </w:t>
      </w:r>
      <w:proofErr w:type="spellStart"/>
      <w:r w:rsidRPr="007461A3">
        <w:rPr>
          <w:rFonts w:ascii="Times New Roman" w:hAnsi="Times New Roman" w:cs="Times New Roman"/>
        </w:rPr>
        <w:t>Gervasoni</w:t>
      </w:r>
      <w:proofErr w:type="spellEnd"/>
      <w:r w:rsidRPr="007461A3">
        <w:rPr>
          <w:rFonts w:ascii="Times New Roman" w:hAnsi="Times New Roman" w:cs="Times New Roman"/>
        </w:rPr>
        <w:t xml:space="preserve">, </w:t>
      </w:r>
      <w:r w:rsidRPr="007461A3">
        <w:rPr>
          <w:rFonts w:ascii="Times New Roman" w:hAnsi="Times New Roman" w:cs="Times New Roman"/>
          <w:i/>
        </w:rPr>
        <w:t>La Francia in nero</w:t>
      </w:r>
      <w:r>
        <w:rPr>
          <w:rFonts w:ascii="Times New Roman" w:hAnsi="Times New Roman" w:cs="Times New Roman"/>
          <w:i/>
        </w:rPr>
        <w:t>.</w:t>
      </w:r>
      <w:r w:rsidRPr="007461A3">
        <w:rPr>
          <w:rFonts w:ascii="Times New Roman" w:hAnsi="Times New Roman" w:cs="Times New Roman"/>
          <w:i/>
        </w:rPr>
        <w:t>,</w:t>
      </w:r>
      <w:r w:rsidRPr="007461A3">
        <w:rPr>
          <w:rFonts w:ascii="Times New Roman" w:hAnsi="Times New Roman" w:cs="Times New Roman"/>
        </w:rPr>
        <w:t xml:space="preserve"> cit., p.239.</w:t>
      </w:r>
    </w:p>
  </w:footnote>
  <w:footnote w:id="21">
    <w:p w14:paraId="588B17A6"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Guido </w:t>
      </w:r>
      <w:proofErr w:type="spellStart"/>
      <w:r w:rsidRPr="007461A3">
        <w:rPr>
          <w:rFonts w:ascii="Times New Roman" w:hAnsi="Times New Roman" w:cs="Times New Roman"/>
        </w:rPr>
        <w:t>Panvini</w:t>
      </w:r>
      <w:proofErr w:type="spellEnd"/>
      <w:r w:rsidRPr="007461A3">
        <w:rPr>
          <w:rFonts w:ascii="Times New Roman" w:hAnsi="Times New Roman" w:cs="Times New Roman"/>
        </w:rPr>
        <w:t xml:space="preserve">, </w:t>
      </w:r>
      <w:r w:rsidRPr="007461A3">
        <w:rPr>
          <w:rFonts w:ascii="Times New Roman" w:hAnsi="Times New Roman" w:cs="Times New Roman"/>
          <w:i/>
        </w:rPr>
        <w:t>Cattolici e violenza politica.</w:t>
      </w:r>
      <w:r w:rsidRPr="007461A3">
        <w:rPr>
          <w:rFonts w:ascii="Times New Roman" w:hAnsi="Times New Roman" w:cs="Times New Roman"/>
        </w:rPr>
        <w:t>, cit., p. 48.</w:t>
      </w:r>
    </w:p>
  </w:footnote>
  <w:footnote w:id="22">
    <w:p w14:paraId="6B1712AB"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Ibidem</w:t>
      </w:r>
      <w:r>
        <w:rPr>
          <w:rFonts w:ascii="Times New Roman" w:hAnsi="Times New Roman" w:cs="Times New Roman"/>
        </w:rPr>
        <w:t>.</w:t>
      </w:r>
    </w:p>
  </w:footnote>
  <w:footnote w:id="23">
    <w:p w14:paraId="6F342261" w14:textId="77777777"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Marco </w:t>
      </w:r>
      <w:proofErr w:type="spellStart"/>
      <w:r w:rsidRPr="007461A3">
        <w:rPr>
          <w:rFonts w:ascii="Times New Roman" w:hAnsi="Times New Roman" w:cs="Times New Roman"/>
        </w:rPr>
        <w:t>Gervasoni</w:t>
      </w:r>
      <w:proofErr w:type="spellEnd"/>
      <w:r w:rsidRPr="007461A3">
        <w:rPr>
          <w:rFonts w:ascii="Times New Roman" w:hAnsi="Times New Roman" w:cs="Times New Roman"/>
        </w:rPr>
        <w:t xml:space="preserve">, </w:t>
      </w:r>
      <w:r w:rsidRPr="007461A3">
        <w:rPr>
          <w:rFonts w:ascii="Times New Roman" w:hAnsi="Times New Roman" w:cs="Times New Roman"/>
          <w:i/>
        </w:rPr>
        <w:t>La Francia in nero</w:t>
      </w:r>
      <w:r>
        <w:rPr>
          <w:rFonts w:ascii="Times New Roman" w:hAnsi="Times New Roman" w:cs="Times New Roman"/>
          <w:i/>
        </w:rPr>
        <w:t>.</w:t>
      </w:r>
      <w:r w:rsidRPr="007461A3">
        <w:rPr>
          <w:rFonts w:ascii="Times New Roman" w:hAnsi="Times New Roman" w:cs="Times New Roman"/>
          <w:i/>
        </w:rPr>
        <w:t>,</w:t>
      </w:r>
      <w:r w:rsidRPr="007461A3">
        <w:rPr>
          <w:rFonts w:ascii="Times New Roman" w:hAnsi="Times New Roman" w:cs="Times New Roman"/>
        </w:rPr>
        <w:t xml:space="preserve"> cit.,</w:t>
      </w:r>
      <w:r w:rsidRPr="007461A3">
        <w:rPr>
          <w:rFonts w:ascii="Times New Roman" w:hAnsi="Times New Roman" w:cs="Times New Roman"/>
          <w:i/>
        </w:rPr>
        <w:t xml:space="preserve"> </w:t>
      </w:r>
      <w:r w:rsidRPr="007461A3">
        <w:rPr>
          <w:rFonts w:ascii="Times New Roman" w:hAnsi="Times New Roman" w:cs="Times New Roman"/>
        </w:rPr>
        <w:t>p. 237. Il generale Henri-Philippe-</w:t>
      </w:r>
      <w:proofErr w:type="spellStart"/>
      <w:r w:rsidRPr="007461A3">
        <w:rPr>
          <w:rFonts w:ascii="Times New Roman" w:hAnsi="Times New Roman" w:cs="Times New Roman"/>
        </w:rPr>
        <w:t>Omer</w:t>
      </w:r>
      <w:proofErr w:type="spellEnd"/>
      <w:r w:rsidRPr="007461A3">
        <w:rPr>
          <w:rFonts w:ascii="Times New Roman" w:hAnsi="Times New Roman" w:cs="Times New Roman"/>
        </w:rPr>
        <w:t xml:space="preserve"> </w:t>
      </w:r>
      <w:proofErr w:type="spellStart"/>
      <w:r w:rsidRPr="007461A3">
        <w:rPr>
          <w:rFonts w:ascii="Times New Roman" w:hAnsi="Times New Roman" w:cs="Times New Roman"/>
        </w:rPr>
        <w:t>Pétain</w:t>
      </w:r>
      <w:proofErr w:type="spellEnd"/>
      <w:r w:rsidRPr="007461A3">
        <w:rPr>
          <w:rFonts w:ascii="Times New Roman" w:hAnsi="Times New Roman" w:cs="Times New Roman"/>
        </w:rPr>
        <w:t>, dopo l’invasione nazista della Francia, fondò nel luglio del 1940 il regime collaborazionista di Vichy.</w:t>
      </w:r>
    </w:p>
  </w:footnote>
  <w:footnote w:id="24">
    <w:p w14:paraId="3E17D19C" w14:textId="32C7EDC8"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00634D03">
        <w:rPr>
          <w:rFonts w:ascii="Times New Roman" w:hAnsi="Times New Roman" w:cs="Times New Roman"/>
        </w:rPr>
        <w:t xml:space="preserve"> </w:t>
      </w:r>
      <w:r w:rsidRPr="007461A3">
        <w:rPr>
          <w:rFonts w:ascii="Times New Roman" w:hAnsi="Times New Roman" w:cs="Times New Roman"/>
        </w:rPr>
        <w:t>Ivi, p. 238.</w:t>
      </w:r>
    </w:p>
  </w:footnote>
  <w:footnote w:id="25">
    <w:p w14:paraId="32D11694" w14:textId="3A32327E"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w:t>
      </w:r>
      <w:r>
        <w:rPr>
          <w:rFonts w:ascii="Times New Roman" w:hAnsi="Times New Roman" w:cs="Times New Roman"/>
        </w:rPr>
        <w:t>Ivi</w:t>
      </w:r>
      <w:r w:rsidRPr="007461A3">
        <w:rPr>
          <w:rFonts w:ascii="Times New Roman" w:hAnsi="Times New Roman" w:cs="Times New Roman"/>
        </w:rPr>
        <w:t>,</w:t>
      </w:r>
      <w:r w:rsidR="00634D03">
        <w:rPr>
          <w:rFonts w:ascii="Times New Roman" w:hAnsi="Times New Roman" w:cs="Times New Roman"/>
        </w:rPr>
        <w:t xml:space="preserve"> </w:t>
      </w:r>
      <w:r w:rsidRPr="007461A3">
        <w:rPr>
          <w:rFonts w:ascii="Times New Roman" w:hAnsi="Times New Roman" w:cs="Times New Roman"/>
        </w:rPr>
        <w:t xml:space="preserve">p. </w:t>
      </w:r>
      <w:r>
        <w:rPr>
          <w:rFonts w:ascii="Times New Roman" w:hAnsi="Times New Roman" w:cs="Times New Roman"/>
        </w:rPr>
        <w:t>2</w:t>
      </w:r>
      <w:r w:rsidRPr="007461A3">
        <w:rPr>
          <w:rFonts w:ascii="Times New Roman" w:hAnsi="Times New Roman" w:cs="Times New Roman"/>
        </w:rPr>
        <w:t>39.</w:t>
      </w:r>
    </w:p>
  </w:footnote>
  <w:footnote w:id="26">
    <w:p w14:paraId="1A5BFB7E" w14:textId="3AF9DB9C" w:rsidR="004A4E44" w:rsidRPr="007461A3" w:rsidRDefault="004A4E44" w:rsidP="006B3AA6">
      <w:pPr>
        <w:pStyle w:val="Testonotaapidipagina"/>
        <w:ind w:left="851" w:right="851"/>
        <w:jc w:val="both"/>
        <w:rPr>
          <w:rFonts w:ascii="Times New Roman" w:hAnsi="Times New Roman" w:cs="Times New Roman"/>
        </w:rPr>
      </w:pPr>
      <w:r w:rsidRPr="007461A3">
        <w:rPr>
          <w:rStyle w:val="Rimandonotaapidipagina"/>
          <w:rFonts w:ascii="Times New Roman" w:hAnsi="Times New Roman" w:cs="Times New Roman"/>
        </w:rPr>
        <w:footnoteRef/>
      </w:r>
      <w:r w:rsidRPr="007461A3">
        <w:rPr>
          <w:rFonts w:ascii="Times New Roman" w:hAnsi="Times New Roman" w:cs="Times New Roman"/>
        </w:rPr>
        <w:t xml:space="preserve"> </w:t>
      </w:r>
      <w:r>
        <w:rPr>
          <w:rFonts w:ascii="Times New Roman" w:hAnsi="Times New Roman" w:cs="Times New Roman"/>
        </w:rPr>
        <w:t>Ivi</w:t>
      </w:r>
      <w:r w:rsidRPr="007461A3">
        <w:rPr>
          <w:rFonts w:ascii="Times New Roman" w:hAnsi="Times New Roman" w:cs="Times New Roman"/>
        </w:rPr>
        <w:t>, p.</w:t>
      </w:r>
      <w:r w:rsidR="00634D03">
        <w:rPr>
          <w:rFonts w:ascii="Times New Roman" w:hAnsi="Times New Roman" w:cs="Times New Roman"/>
        </w:rPr>
        <w:t xml:space="preserve"> </w:t>
      </w:r>
      <w:r w:rsidRPr="007461A3">
        <w:rPr>
          <w:rFonts w:ascii="Times New Roman" w:hAnsi="Times New Roman" w:cs="Times New Roman"/>
        </w:rPr>
        <w:t>238.</w:t>
      </w:r>
    </w:p>
  </w:footnote>
  <w:footnote w:id="27">
    <w:p w14:paraId="55CBCE70" w14:textId="77777777" w:rsidR="004A4E44" w:rsidRPr="00FC03D2" w:rsidRDefault="004A4E44" w:rsidP="006B3AA6">
      <w:pPr>
        <w:pStyle w:val="Testonotaapidipagina"/>
        <w:ind w:left="851" w:right="851"/>
        <w:jc w:val="both"/>
        <w:rPr>
          <w:rFonts w:ascii="Times New Roman" w:hAnsi="Times New Roman" w:cs="Times New Roman"/>
        </w:rPr>
      </w:pPr>
      <w:r w:rsidRPr="00FC03D2">
        <w:rPr>
          <w:rStyle w:val="Rimandonotaapidipagina"/>
          <w:rFonts w:ascii="Times New Roman" w:hAnsi="Times New Roman" w:cs="Times New Roman"/>
        </w:rPr>
        <w:footnoteRef/>
      </w:r>
      <w:r w:rsidRPr="00FC03D2">
        <w:rPr>
          <w:rFonts w:ascii="Times New Roman" w:hAnsi="Times New Roman" w:cs="Times New Roman"/>
        </w:rPr>
        <w:t xml:space="preserve"> Per maggiori riferimenti biografici su Yves </w:t>
      </w:r>
      <w:proofErr w:type="spellStart"/>
      <w:r w:rsidRPr="00FC03D2">
        <w:rPr>
          <w:rFonts w:ascii="Times New Roman" w:hAnsi="Times New Roman" w:cs="Times New Roman"/>
        </w:rPr>
        <w:t>Guillou</w:t>
      </w:r>
      <w:proofErr w:type="spellEnd"/>
      <w:r w:rsidRPr="00FC03D2">
        <w:rPr>
          <w:rFonts w:ascii="Times New Roman" w:hAnsi="Times New Roman" w:cs="Times New Roman"/>
        </w:rPr>
        <w:t xml:space="preserve">, si veda Andrea </w:t>
      </w:r>
      <w:proofErr w:type="spellStart"/>
      <w:r w:rsidRPr="00FC03D2">
        <w:rPr>
          <w:rFonts w:ascii="Times New Roman" w:hAnsi="Times New Roman" w:cs="Times New Roman"/>
        </w:rPr>
        <w:t>Sceresini</w:t>
      </w:r>
      <w:proofErr w:type="spellEnd"/>
      <w:r w:rsidRPr="00FC03D2">
        <w:rPr>
          <w:rFonts w:ascii="Times New Roman" w:hAnsi="Times New Roman" w:cs="Times New Roman"/>
        </w:rPr>
        <w:t xml:space="preserve">, </w:t>
      </w:r>
      <w:r w:rsidRPr="00FC03D2">
        <w:rPr>
          <w:rFonts w:ascii="Times New Roman" w:hAnsi="Times New Roman" w:cs="Times New Roman"/>
          <w:i/>
        </w:rPr>
        <w:t xml:space="preserve">Internazionale Nera. La vera storia della più misteriosa organizzazione terroristica europea, </w:t>
      </w:r>
      <w:proofErr w:type="spellStart"/>
      <w:r w:rsidRPr="00FC03D2">
        <w:rPr>
          <w:rFonts w:ascii="Times New Roman" w:hAnsi="Times New Roman" w:cs="Times New Roman"/>
        </w:rPr>
        <w:t>Chiarelettere</w:t>
      </w:r>
      <w:proofErr w:type="spellEnd"/>
      <w:r w:rsidRPr="00FC03D2">
        <w:rPr>
          <w:rFonts w:ascii="Times New Roman" w:hAnsi="Times New Roman" w:cs="Times New Roman"/>
        </w:rPr>
        <w:t xml:space="preserve">, Milano, 2017, pp. 89-104; Saverio Ferrari, </w:t>
      </w:r>
      <w:r w:rsidRPr="00FC03D2">
        <w:rPr>
          <w:rFonts w:ascii="Times New Roman" w:hAnsi="Times New Roman" w:cs="Times New Roman"/>
          <w:i/>
        </w:rPr>
        <w:t>I denti del drago.</w:t>
      </w:r>
      <w:r w:rsidRPr="00FC03D2">
        <w:rPr>
          <w:rFonts w:ascii="Times New Roman" w:hAnsi="Times New Roman" w:cs="Times New Roman"/>
        </w:rPr>
        <w:t>,</w:t>
      </w:r>
      <w:r>
        <w:rPr>
          <w:rFonts w:ascii="Times New Roman" w:hAnsi="Times New Roman" w:cs="Times New Roman"/>
        </w:rPr>
        <w:t xml:space="preserve"> cit.,</w:t>
      </w:r>
      <w:r w:rsidRPr="00FC03D2">
        <w:rPr>
          <w:rFonts w:ascii="Times New Roman" w:hAnsi="Times New Roman" w:cs="Times New Roman"/>
        </w:rPr>
        <w:t xml:space="preserve"> p. 81.</w:t>
      </w:r>
    </w:p>
  </w:footnote>
  <w:footnote w:id="28">
    <w:p w14:paraId="06BB8B56" w14:textId="3C1D23F3" w:rsidR="004A4E44" w:rsidRPr="00D27DA4" w:rsidRDefault="004A4E44" w:rsidP="00D27DA4">
      <w:pPr>
        <w:pStyle w:val="Testonotaapidipagina"/>
        <w:ind w:left="851" w:right="851"/>
        <w:jc w:val="both"/>
        <w:rPr>
          <w:rFonts w:ascii="Times New Roman" w:hAnsi="Times New Roman" w:cs="Times New Roman"/>
          <w:lang w:val="en-US"/>
        </w:rPr>
      </w:pPr>
      <w:r w:rsidRPr="00D27DA4">
        <w:rPr>
          <w:rStyle w:val="Rimandonotaapidipagina"/>
          <w:rFonts w:ascii="Times New Roman" w:hAnsi="Times New Roman" w:cs="Times New Roman"/>
        </w:rPr>
        <w:footnoteRef/>
      </w:r>
      <w:r w:rsidRPr="00D27DA4">
        <w:rPr>
          <w:rFonts w:ascii="Times New Roman" w:hAnsi="Times New Roman" w:cs="Times New Roman"/>
        </w:rPr>
        <w:t xml:space="preserve"> Per ulteriori approfondimenti, si veda</w:t>
      </w:r>
      <w:r w:rsidR="00D27DA4" w:rsidRPr="00D27DA4">
        <w:rPr>
          <w:rFonts w:ascii="Times New Roman" w:hAnsi="Times New Roman" w:cs="Times New Roman"/>
        </w:rPr>
        <w:t xml:space="preserve"> Daniele </w:t>
      </w:r>
      <w:proofErr w:type="spellStart"/>
      <w:r w:rsidR="00D27DA4" w:rsidRPr="00D27DA4">
        <w:rPr>
          <w:rFonts w:ascii="Times New Roman" w:hAnsi="Times New Roman" w:cs="Times New Roman"/>
        </w:rPr>
        <w:t>Ganser</w:t>
      </w:r>
      <w:proofErr w:type="spellEnd"/>
      <w:r w:rsidR="00D27DA4" w:rsidRPr="00D27DA4">
        <w:rPr>
          <w:rFonts w:ascii="Times New Roman" w:hAnsi="Times New Roman" w:cs="Times New Roman"/>
        </w:rPr>
        <w:t xml:space="preserve">, </w:t>
      </w:r>
      <w:r w:rsidR="00D27DA4" w:rsidRPr="00D27DA4">
        <w:rPr>
          <w:rFonts w:ascii="Times New Roman" w:hAnsi="Times New Roman" w:cs="Times New Roman"/>
          <w:i/>
        </w:rPr>
        <w:t xml:space="preserve">NATO’S SECRET ARMIES. </w:t>
      </w:r>
      <w:r w:rsidR="00D27DA4" w:rsidRPr="00D27DA4">
        <w:rPr>
          <w:rFonts w:ascii="Times New Roman" w:hAnsi="Times New Roman" w:cs="Times New Roman"/>
          <w:i/>
          <w:lang w:val="en-US"/>
        </w:rPr>
        <w:t xml:space="preserve">Operation </w:t>
      </w:r>
      <w:proofErr w:type="spellStart"/>
      <w:r w:rsidR="00D27DA4" w:rsidRPr="00D27DA4">
        <w:rPr>
          <w:rFonts w:ascii="Times New Roman" w:hAnsi="Times New Roman" w:cs="Times New Roman"/>
          <w:i/>
          <w:lang w:val="en-US"/>
        </w:rPr>
        <w:t>Gladio</w:t>
      </w:r>
      <w:proofErr w:type="spellEnd"/>
      <w:r w:rsidR="00D27DA4" w:rsidRPr="00D27DA4">
        <w:rPr>
          <w:rFonts w:ascii="Times New Roman" w:hAnsi="Times New Roman" w:cs="Times New Roman"/>
          <w:i/>
          <w:lang w:val="en-US"/>
        </w:rPr>
        <w:t xml:space="preserve"> and terrorism in Western Europe</w:t>
      </w:r>
      <w:r w:rsidR="00D27DA4" w:rsidRPr="00D27DA4">
        <w:rPr>
          <w:rFonts w:ascii="Times New Roman" w:hAnsi="Times New Roman" w:cs="Times New Roman"/>
          <w:lang w:val="en-US"/>
        </w:rPr>
        <w:t xml:space="preserve">, </w:t>
      </w:r>
      <w:proofErr w:type="spellStart"/>
      <w:r w:rsidR="00D27DA4" w:rsidRPr="00D27DA4">
        <w:rPr>
          <w:rFonts w:ascii="Times New Roman" w:hAnsi="Times New Roman" w:cs="Times New Roman"/>
          <w:lang w:val="en-US"/>
        </w:rPr>
        <w:t>Routle</w:t>
      </w:r>
      <w:proofErr w:type="spellEnd"/>
      <w:r w:rsidR="00D27DA4" w:rsidRPr="00D27DA4">
        <w:rPr>
          <w:rFonts w:ascii="Times New Roman" w:hAnsi="Times New Roman" w:cs="Times New Roman"/>
          <w:lang w:val="en-US"/>
        </w:rPr>
        <w:t xml:space="preserve"> DGE, Oxford, 2005.</w:t>
      </w:r>
    </w:p>
  </w:footnote>
  <w:footnote w:id="29">
    <w:p w14:paraId="63DD2441" w14:textId="77777777" w:rsidR="004A4E44" w:rsidRPr="004B31AF" w:rsidRDefault="004A4E44" w:rsidP="006B3AA6">
      <w:pPr>
        <w:pStyle w:val="Testonotaapidipagina"/>
        <w:ind w:left="851" w:right="851"/>
        <w:jc w:val="both"/>
        <w:rPr>
          <w:rFonts w:ascii="Times New Roman" w:hAnsi="Times New Roman" w:cs="Times New Roman"/>
        </w:rPr>
      </w:pPr>
      <w:r w:rsidRPr="004B31AF">
        <w:rPr>
          <w:rStyle w:val="Rimandonotaapidipagina"/>
          <w:rFonts w:ascii="Times New Roman" w:hAnsi="Times New Roman" w:cs="Times New Roman"/>
        </w:rPr>
        <w:footnoteRef/>
      </w:r>
      <w:r w:rsidRPr="004B31AF">
        <w:rPr>
          <w:rFonts w:ascii="Times New Roman" w:hAnsi="Times New Roman" w:cs="Times New Roman"/>
        </w:rPr>
        <w:t xml:space="preserve"> La PIDE, </w:t>
      </w:r>
      <w:proofErr w:type="spellStart"/>
      <w:r w:rsidRPr="004B31AF">
        <w:rPr>
          <w:rFonts w:ascii="Times New Roman" w:hAnsi="Times New Roman" w:cs="Times New Roman"/>
        </w:rPr>
        <w:t>Policia</w:t>
      </w:r>
      <w:proofErr w:type="spellEnd"/>
      <w:r w:rsidRPr="004B31AF">
        <w:rPr>
          <w:rFonts w:ascii="Times New Roman" w:hAnsi="Times New Roman" w:cs="Times New Roman"/>
        </w:rPr>
        <w:t xml:space="preserve"> International e de Difesa do </w:t>
      </w:r>
      <w:proofErr w:type="spellStart"/>
      <w:r w:rsidRPr="004B31AF">
        <w:rPr>
          <w:rFonts w:ascii="Times New Roman" w:hAnsi="Times New Roman" w:cs="Times New Roman"/>
        </w:rPr>
        <w:t>Estado</w:t>
      </w:r>
      <w:proofErr w:type="spellEnd"/>
      <w:r w:rsidRPr="004B31AF">
        <w:rPr>
          <w:rFonts w:ascii="Times New Roman" w:hAnsi="Times New Roman" w:cs="Times New Roman"/>
        </w:rPr>
        <w:t>, fu la polizia politica del regime fascista portoghese.</w:t>
      </w:r>
    </w:p>
  </w:footnote>
  <w:footnote w:id="30">
    <w:p w14:paraId="35C4AC6D" w14:textId="77777777" w:rsidR="004A4E44" w:rsidRPr="004B31AF" w:rsidRDefault="004A4E44" w:rsidP="006B3AA6">
      <w:pPr>
        <w:pStyle w:val="Testonotaapidipagina"/>
        <w:ind w:left="851" w:right="851"/>
        <w:jc w:val="both"/>
        <w:rPr>
          <w:rFonts w:ascii="Times New Roman" w:hAnsi="Times New Roman" w:cs="Times New Roman"/>
        </w:rPr>
      </w:pPr>
      <w:r w:rsidRPr="004B31AF">
        <w:rPr>
          <w:rStyle w:val="Rimandonotaapidipagina"/>
          <w:rFonts w:ascii="Times New Roman" w:hAnsi="Times New Roman" w:cs="Times New Roman"/>
        </w:rPr>
        <w:footnoteRef/>
      </w:r>
      <w:r w:rsidRPr="004B31AF">
        <w:rPr>
          <w:rFonts w:ascii="Times New Roman" w:hAnsi="Times New Roman" w:cs="Times New Roman"/>
        </w:rPr>
        <w:t xml:space="preserve"> La SDCI, Service de </w:t>
      </w:r>
      <w:proofErr w:type="spellStart"/>
      <w:r w:rsidRPr="004B31AF">
        <w:rPr>
          <w:rFonts w:ascii="Times New Roman" w:hAnsi="Times New Roman" w:cs="Times New Roman"/>
        </w:rPr>
        <w:t>détection</w:t>
      </w:r>
      <w:proofErr w:type="spellEnd"/>
      <w:r w:rsidRPr="004B31AF">
        <w:rPr>
          <w:rFonts w:ascii="Times New Roman" w:hAnsi="Times New Roman" w:cs="Times New Roman"/>
        </w:rPr>
        <w:t xml:space="preserve"> et de </w:t>
      </w:r>
      <w:proofErr w:type="spellStart"/>
      <w:r w:rsidRPr="004B31AF">
        <w:rPr>
          <w:rFonts w:ascii="Times New Roman" w:hAnsi="Times New Roman" w:cs="Times New Roman"/>
        </w:rPr>
        <w:t>coordination</w:t>
      </w:r>
      <w:proofErr w:type="spellEnd"/>
      <w:r w:rsidRPr="004B31AF">
        <w:rPr>
          <w:rFonts w:ascii="Times New Roman" w:hAnsi="Times New Roman" w:cs="Times New Roman"/>
        </w:rPr>
        <w:t xml:space="preserve"> de l’information, era un reparto dei servizi segreti francesi.</w:t>
      </w:r>
    </w:p>
  </w:footnote>
  <w:footnote w:id="31">
    <w:p w14:paraId="5517B121" w14:textId="77777777" w:rsidR="004A4E44" w:rsidRPr="004B31AF" w:rsidRDefault="004A4E44" w:rsidP="006B3AA6">
      <w:pPr>
        <w:pStyle w:val="Testonotaapidipagina"/>
        <w:ind w:left="851" w:right="851"/>
        <w:jc w:val="both"/>
        <w:rPr>
          <w:rFonts w:ascii="Times New Roman" w:hAnsi="Times New Roman" w:cs="Times New Roman"/>
        </w:rPr>
      </w:pPr>
      <w:r w:rsidRPr="004B31AF">
        <w:rPr>
          <w:rStyle w:val="Rimandonotaapidipagina"/>
          <w:rFonts w:ascii="Times New Roman" w:hAnsi="Times New Roman" w:cs="Times New Roman"/>
        </w:rPr>
        <w:footnoteRef/>
      </w:r>
      <w:r w:rsidRPr="004B31AF">
        <w:rPr>
          <w:rFonts w:ascii="Times New Roman" w:hAnsi="Times New Roman" w:cs="Times New Roman"/>
        </w:rPr>
        <w:t xml:space="preserve"> Saverio Ferrari, </w:t>
      </w:r>
      <w:r w:rsidRPr="004B31AF">
        <w:rPr>
          <w:rFonts w:ascii="Times New Roman" w:hAnsi="Times New Roman" w:cs="Times New Roman"/>
          <w:i/>
        </w:rPr>
        <w:t>I denti del drago</w:t>
      </w:r>
      <w:r w:rsidRPr="004B31AF">
        <w:rPr>
          <w:rFonts w:ascii="Times New Roman" w:hAnsi="Times New Roman" w:cs="Times New Roman"/>
        </w:rPr>
        <w:t>, cit., p. 90.</w:t>
      </w:r>
    </w:p>
  </w:footnote>
  <w:footnote w:id="32">
    <w:p w14:paraId="08F32F89" w14:textId="77777777" w:rsidR="004A4E44" w:rsidRPr="00E30BE6" w:rsidRDefault="004A4E44" w:rsidP="006B3AA6">
      <w:pPr>
        <w:pStyle w:val="Testonotaapidipagina"/>
        <w:ind w:left="851" w:right="851"/>
        <w:jc w:val="both"/>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Aldo Sabino </w:t>
      </w:r>
      <w:proofErr w:type="spellStart"/>
      <w:r>
        <w:rPr>
          <w:rFonts w:ascii="Times New Roman" w:hAnsi="Times New Roman" w:cs="Times New Roman"/>
        </w:rPr>
        <w:t>Giannuli</w:t>
      </w:r>
      <w:proofErr w:type="spellEnd"/>
      <w:r>
        <w:rPr>
          <w:rFonts w:ascii="Times New Roman" w:hAnsi="Times New Roman" w:cs="Times New Roman"/>
        </w:rPr>
        <w:t xml:space="preserve">, </w:t>
      </w:r>
      <w:r>
        <w:rPr>
          <w:rFonts w:ascii="Times New Roman" w:hAnsi="Times New Roman" w:cs="Times New Roman"/>
          <w:i/>
        </w:rPr>
        <w:t>La strategia della tensione.</w:t>
      </w:r>
      <w:r>
        <w:rPr>
          <w:rFonts w:ascii="Times New Roman" w:hAnsi="Times New Roman" w:cs="Times New Roman"/>
        </w:rPr>
        <w:t>, cit.</w:t>
      </w:r>
    </w:p>
  </w:footnote>
  <w:footnote w:id="33">
    <w:p w14:paraId="74734780" w14:textId="77777777" w:rsidR="004A4E44" w:rsidRPr="009F0497" w:rsidRDefault="004A4E44" w:rsidP="006B3AA6">
      <w:pPr>
        <w:pStyle w:val="Testonotaapidipagina"/>
        <w:ind w:left="851" w:right="851"/>
        <w:jc w:val="both"/>
        <w:rPr>
          <w:rFonts w:ascii="Times New Roman" w:hAnsi="Times New Roman" w:cs="Times New Roman"/>
        </w:rPr>
      </w:pPr>
      <w:r w:rsidRPr="009F0497">
        <w:rPr>
          <w:rStyle w:val="Rimandonotaapidipagina"/>
          <w:rFonts w:ascii="Times New Roman" w:hAnsi="Times New Roman" w:cs="Times New Roman"/>
        </w:rPr>
        <w:footnoteRef/>
      </w:r>
      <w:r w:rsidRPr="009F0497">
        <w:rPr>
          <w:rFonts w:ascii="Times New Roman" w:hAnsi="Times New Roman" w:cs="Times New Roman"/>
        </w:rPr>
        <w:t xml:space="preserve"> Dall’inchiesta giornalista svolta a Lisbona vennero pubblicati 3 articoli sulle pagine de </w:t>
      </w:r>
      <w:r w:rsidRPr="009F0497">
        <w:rPr>
          <w:rFonts w:ascii="Times New Roman" w:hAnsi="Times New Roman" w:cs="Times New Roman"/>
          <w:i/>
        </w:rPr>
        <w:t>L’EUROPEO</w:t>
      </w:r>
      <w:r w:rsidRPr="009F0497">
        <w:rPr>
          <w:rFonts w:ascii="Times New Roman" w:hAnsi="Times New Roman" w:cs="Times New Roman"/>
        </w:rPr>
        <w:t xml:space="preserve">: </w:t>
      </w:r>
      <w:proofErr w:type="spellStart"/>
      <w:r w:rsidRPr="009F0497">
        <w:rPr>
          <w:rFonts w:ascii="Times New Roman" w:hAnsi="Times New Roman" w:cs="Times New Roman"/>
        </w:rPr>
        <w:t>C.Incerti</w:t>
      </w:r>
      <w:proofErr w:type="spellEnd"/>
      <w:r w:rsidRPr="009F0497">
        <w:rPr>
          <w:rFonts w:ascii="Times New Roman" w:hAnsi="Times New Roman" w:cs="Times New Roman"/>
        </w:rPr>
        <w:t xml:space="preserve">, </w:t>
      </w:r>
      <w:proofErr w:type="spellStart"/>
      <w:r w:rsidRPr="009F0497">
        <w:rPr>
          <w:rFonts w:ascii="Times New Roman" w:hAnsi="Times New Roman" w:cs="Times New Roman"/>
        </w:rPr>
        <w:t>S.Ottolenghi</w:t>
      </w:r>
      <w:proofErr w:type="spellEnd"/>
      <w:r w:rsidRPr="009F0497">
        <w:rPr>
          <w:rFonts w:ascii="Times New Roman" w:hAnsi="Times New Roman" w:cs="Times New Roman"/>
        </w:rPr>
        <w:t xml:space="preserve">, P. </w:t>
      </w:r>
      <w:proofErr w:type="spellStart"/>
      <w:r w:rsidRPr="009F0497">
        <w:rPr>
          <w:rFonts w:ascii="Times New Roman" w:hAnsi="Times New Roman" w:cs="Times New Roman"/>
        </w:rPr>
        <w:t>Raffaeli</w:t>
      </w:r>
      <w:proofErr w:type="spellEnd"/>
      <w:r w:rsidRPr="009F0497">
        <w:rPr>
          <w:rFonts w:ascii="Times New Roman" w:hAnsi="Times New Roman" w:cs="Times New Roman"/>
        </w:rPr>
        <w:t xml:space="preserve">, </w:t>
      </w:r>
      <w:r w:rsidRPr="009F0497">
        <w:rPr>
          <w:rFonts w:ascii="Times New Roman" w:hAnsi="Times New Roman" w:cs="Times New Roman"/>
          <w:i/>
        </w:rPr>
        <w:t>Siamo entrati nel carcere di Lisbona. E abbiamo fotografato i documenti proibiti</w:t>
      </w:r>
      <w:r w:rsidRPr="009F0497">
        <w:rPr>
          <w:rFonts w:ascii="Times New Roman" w:hAnsi="Times New Roman" w:cs="Times New Roman"/>
        </w:rPr>
        <w:t>,</w:t>
      </w:r>
      <w:r w:rsidRPr="009F0497">
        <w:rPr>
          <w:rFonts w:ascii="Times New Roman" w:hAnsi="Times New Roman" w:cs="Times New Roman"/>
          <w:i/>
        </w:rPr>
        <w:t xml:space="preserve"> </w:t>
      </w:r>
      <w:r w:rsidRPr="009F0497">
        <w:rPr>
          <w:rFonts w:ascii="Times New Roman" w:hAnsi="Times New Roman" w:cs="Times New Roman"/>
        </w:rPr>
        <w:t xml:space="preserve">21-11-1974; </w:t>
      </w:r>
      <w:r w:rsidRPr="009F0497">
        <w:rPr>
          <w:rFonts w:ascii="Times New Roman" w:hAnsi="Times New Roman" w:cs="Times New Roman"/>
          <w:i/>
        </w:rPr>
        <w:t>Giornalisti italiani al servizio dell’agenzia terroristica. Almeno trenta erano i collaboratori italiani dell’</w:t>
      </w:r>
      <w:proofErr w:type="spellStart"/>
      <w:r w:rsidRPr="009F0497">
        <w:rPr>
          <w:rFonts w:ascii="Times New Roman" w:hAnsi="Times New Roman" w:cs="Times New Roman"/>
          <w:i/>
        </w:rPr>
        <w:t>Aginter</w:t>
      </w:r>
      <w:proofErr w:type="spellEnd"/>
      <w:r w:rsidRPr="009F0497">
        <w:rPr>
          <w:rFonts w:ascii="Times New Roman" w:hAnsi="Times New Roman" w:cs="Times New Roman"/>
          <w:i/>
        </w:rPr>
        <w:t xml:space="preserve"> Presse: ecco i loro nomi e i documenti che provano la loro attività</w:t>
      </w:r>
      <w:r w:rsidRPr="009F0497">
        <w:rPr>
          <w:rFonts w:ascii="Times New Roman" w:hAnsi="Times New Roman" w:cs="Times New Roman"/>
        </w:rPr>
        <w:t xml:space="preserve">, 28-11-1974; </w:t>
      </w:r>
      <w:r w:rsidRPr="009F0497">
        <w:rPr>
          <w:rFonts w:ascii="Times New Roman" w:hAnsi="Times New Roman" w:cs="Times New Roman"/>
          <w:i/>
        </w:rPr>
        <w:t>Siamo stati convocati dal giudice. I dossier che L’Europeo ha fotografato nel carcere di Lisbona sono di fondamentale importanza per l’inchiesta sulle trame eversive</w:t>
      </w:r>
      <w:r w:rsidRPr="009F0497">
        <w:rPr>
          <w:rFonts w:ascii="Times New Roman" w:hAnsi="Times New Roman" w:cs="Times New Roman"/>
        </w:rPr>
        <w:t>, 12-12-1974; successivamente tutti i documenti ottenuti dalla testata vennero acquisiti dal giudice Gerardo D’Ambrosio come materiale per la sua inchiesta su piazza Fontana.</w:t>
      </w:r>
    </w:p>
  </w:footnote>
  <w:footnote w:id="34">
    <w:p w14:paraId="058AE434" w14:textId="77777777" w:rsidR="004A4E44" w:rsidRPr="009F0497" w:rsidRDefault="004A4E44" w:rsidP="006B3AA6">
      <w:pPr>
        <w:pStyle w:val="Testonotaapidipagina"/>
        <w:ind w:left="851" w:right="851"/>
        <w:jc w:val="both"/>
        <w:rPr>
          <w:rFonts w:ascii="Times New Roman" w:hAnsi="Times New Roman" w:cs="Times New Roman"/>
        </w:rPr>
      </w:pPr>
      <w:r w:rsidRPr="009F0497">
        <w:rPr>
          <w:rStyle w:val="Rimandonotaapidipagina"/>
          <w:rFonts w:ascii="Times New Roman" w:hAnsi="Times New Roman" w:cs="Times New Roman"/>
        </w:rPr>
        <w:footnoteRef/>
      </w:r>
      <w:r w:rsidRPr="009F0497">
        <w:rPr>
          <w:rFonts w:ascii="Times New Roman" w:hAnsi="Times New Roman" w:cs="Times New Roman"/>
        </w:rPr>
        <w:t xml:space="preserve"> Andrea </w:t>
      </w:r>
      <w:proofErr w:type="spellStart"/>
      <w:r w:rsidRPr="009F0497">
        <w:rPr>
          <w:rFonts w:ascii="Times New Roman" w:hAnsi="Times New Roman" w:cs="Times New Roman"/>
        </w:rPr>
        <w:t>Sceresini</w:t>
      </w:r>
      <w:proofErr w:type="spellEnd"/>
      <w:r w:rsidRPr="009F0497">
        <w:rPr>
          <w:rFonts w:ascii="Times New Roman" w:hAnsi="Times New Roman" w:cs="Times New Roman"/>
        </w:rPr>
        <w:t xml:space="preserve">, </w:t>
      </w:r>
      <w:r w:rsidRPr="009F0497">
        <w:rPr>
          <w:rFonts w:ascii="Times New Roman" w:hAnsi="Times New Roman" w:cs="Times New Roman"/>
          <w:i/>
        </w:rPr>
        <w:t>Internazionale Nera</w:t>
      </w:r>
      <w:r w:rsidRPr="009F0497">
        <w:rPr>
          <w:rFonts w:ascii="Times New Roman" w:hAnsi="Times New Roman" w:cs="Times New Roman"/>
        </w:rPr>
        <w:t>, cit., p.17.</w:t>
      </w:r>
      <w:r w:rsidRPr="009F0497">
        <w:rPr>
          <w:rFonts w:ascii="Times New Roman" w:hAnsi="Times New Roman" w:cs="Times New Roman"/>
          <w:i/>
        </w:rPr>
        <w:t xml:space="preserve"> </w:t>
      </w:r>
    </w:p>
  </w:footnote>
  <w:footnote w:id="35">
    <w:p w14:paraId="3C61452E" w14:textId="77777777" w:rsidR="004A4E44" w:rsidRPr="00C766F0" w:rsidRDefault="004A4E44" w:rsidP="006B3AA6">
      <w:pPr>
        <w:pStyle w:val="Testonotaapidipagina"/>
        <w:ind w:left="851" w:right="851"/>
        <w:jc w:val="both"/>
        <w:rPr>
          <w:rFonts w:ascii="Times New Roman" w:hAnsi="Times New Roman" w:cs="Times New Roman"/>
        </w:rPr>
      </w:pPr>
      <w:r w:rsidRPr="00C766F0">
        <w:rPr>
          <w:rStyle w:val="Rimandonotaapidipagina"/>
          <w:rFonts w:ascii="Times New Roman" w:hAnsi="Times New Roman" w:cs="Times New Roman"/>
        </w:rPr>
        <w:footnoteRef/>
      </w:r>
      <w:r w:rsidRPr="00C766F0">
        <w:rPr>
          <w:rFonts w:ascii="Times New Roman" w:hAnsi="Times New Roman" w:cs="Times New Roman"/>
        </w:rPr>
        <w:t xml:space="preserve"> Giudice istrutt</w:t>
      </w:r>
      <w:r>
        <w:rPr>
          <w:rFonts w:ascii="Times New Roman" w:hAnsi="Times New Roman" w:cs="Times New Roman"/>
        </w:rPr>
        <w:t>o</w:t>
      </w:r>
      <w:r w:rsidRPr="00C766F0">
        <w:rPr>
          <w:rFonts w:ascii="Times New Roman" w:hAnsi="Times New Roman" w:cs="Times New Roman"/>
        </w:rPr>
        <w:t xml:space="preserve">re di Milano, dottor Guido </w:t>
      </w:r>
      <w:proofErr w:type="spellStart"/>
      <w:r w:rsidRPr="00C766F0">
        <w:rPr>
          <w:rFonts w:ascii="Times New Roman" w:hAnsi="Times New Roman" w:cs="Times New Roman"/>
        </w:rPr>
        <w:t>Salvini</w:t>
      </w:r>
      <w:proofErr w:type="spellEnd"/>
      <w:r w:rsidRPr="00C766F0">
        <w:rPr>
          <w:rFonts w:ascii="Times New Roman" w:hAnsi="Times New Roman" w:cs="Times New Roman"/>
        </w:rPr>
        <w:t xml:space="preserve">, rg.2/92 F, sentenza ordinanza del 3 febbraio 1998 contro Rognoni Giancarlo +32, Parte Sesta “l’attività di </w:t>
      </w:r>
      <w:proofErr w:type="spellStart"/>
      <w:r w:rsidRPr="00C766F0">
        <w:rPr>
          <w:rFonts w:ascii="Times New Roman" w:hAnsi="Times New Roman" w:cs="Times New Roman"/>
        </w:rPr>
        <w:t>Guerin</w:t>
      </w:r>
      <w:proofErr w:type="spellEnd"/>
      <w:r w:rsidRPr="00C766F0">
        <w:rPr>
          <w:rFonts w:ascii="Times New Roman" w:hAnsi="Times New Roman" w:cs="Times New Roman"/>
        </w:rPr>
        <w:t xml:space="preserve"> </w:t>
      </w:r>
      <w:proofErr w:type="spellStart"/>
      <w:r w:rsidRPr="00C766F0">
        <w:rPr>
          <w:rFonts w:ascii="Times New Roman" w:hAnsi="Times New Roman" w:cs="Times New Roman"/>
        </w:rPr>
        <w:t>Serac</w:t>
      </w:r>
      <w:proofErr w:type="spellEnd"/>
      <w:r w:rsidRPr="00C766F0">
        <w:rPr>
          <w:rFonts w:ascii="Times New Roman" w:hAnsi="Times New Roman" w:cs="Times New Roman"/>
        </w:rPr>
        <w:t xml:space="preserve"> e dell’</w:t>
      </w:r>
      <w:proofErr w:type="spellStart"/>
      <w:r w:rsidRPr="00C766F0">
        <w:rPr>
          <w:rFonts w:ascii="Times New Roman" w:hAnsi="Times New Roman" w:cs="Times New Roman"/>
        </w:rPr>
        <w:t>Aginter</w:t>
      </w:r>
      <w:proofErr w:type="spellEnd"/>
      <w:r w:rsidRPr="00C766F0">
        <w:rPr>
          <w:rFonts w:ascii="Times New Roman" w:hAnsi="Times New Roman" w:cs="Times New Roman"/>
        </w:rPr>
        <w:t xml:space="preserve"> Press”, p. 368.</w:t>
      </w:r>
    </w:p>
  </w:footnote>
  <w:footnote w:id="36">
    <w:p w14:paraId="7AA7C894" w14:textId="77777777" w:rsidR="004A4E44" w:rsidRPr="004F74F0" w:rsidRDefault="004A4E44" w:rsidP="006B3AA6">
      <w:pPr>
        <w:pStyle w:val="Testonotaapidipagina"/>
        <w:ind w:left="851" w:right="851"/>
        <w:jc w:val="both"/>
        <w:rPr>
          <w:rFonts w:ascii="Times New Roman" w:hAnsi="Times New Roman" w:cs="Times New Roman"/>
        </w:rPr>
      </w:pPr>
      <w:r>
        <w:rPr>
          <w:rStyle w:val="Rimandonotaapidipagina"/>
        </w:rPr>
        <w:footnoteRef/>
      </w:r>
      <w:r>
        <w:t xml:space="preserve"> </w:t>
      </w:r>
      <w:r>
        <w:rPr>
          <w:rFonts w:ascii="Times New Roman" w:hAnsi="Times New Roman" w:cs="Times New Roman"/>
        </w:rPr>
        <w:t>Ibidem, pp. 368-369.</w:t>
      </w:r>
    </w:p>
  </w:footnote>
  <w:footnote w:id="37">
    <w:p w14:paraId="11C6D1ED" w14:textId="77777777" w:rsidR="004A4E44" w:rsidRPr="00E84A2F" w:rsidRDefault="004A4E44" w:rsidP="006B3AA6">
      <w:pPr>
        <w:pStyle w:val="Testonotaapidipagina"/>
        <w:ind w:left="851" w:right="851"/>
        <w:jc w:val="both"/>
        <w:rPr>
          <w:rFonts w:ascii="Times New Roman" w:hAnsi="Times New Roman" w:cs="Times New Roman"/>
        </w:rPr>
      </w:pPr>
      <w:r w:rsidRPr="00E84A2F">
        <w:rPr>
          <w:rStyle w:val="Rimandonotaapidipagina"/>
          <w:rFonts w:ascii="Times New Roman" w:hAnsi="Times New Roman" w:cs="Times New Roman"/>
        </w:rPr>
        <w:footnoteRef/>
      </w:r>
      <w:r w:rsidRPr="00E84A2F">
        <w:rPr>
          <w:rFonts w:ascii="Times New Roman" w:hAnsi="Times New Roman" w:cs="Times New Roman"/>
        </w:rPr>
        <w:t xml:space="preserve"> </w:t>
      </w:r>
      <w:r>
        <w:rPr>
          <w:rFonts w:ascii="Times New Roman" w:hAnsi="Times New Roman" w:cs="Times New Roman"/>
        </w:rPr>
        <w:t>Ibidem</w:t>
      </w:r>
      <w:r w:rsidRPr="00E84A2F">
        <w:rPr>
          <w:rFonts w:ascii="Times New Roman" w:hAnsi="Times New Roman" w:cs="Times New Roman"/>
        </w:rPr>
        <w:t>.</w:t>
      </w:r>
    </w:p>
  </w:footnote>
  <w:footnote w:id="38">
    <w:p w14:paraId="137023D4" w14:textId="77777777" w:rsidR="004A4E44" w:rsidRPr="00465419" w:rsidRDefault="004A4E44" w:rsidP="006B3AA6">
      <w:pPr>
        <w:pStyle w:val="Testonotaapidipagina"/>
        <w:ind w:left="851" w:right="851"/>
        <w:jc w:val="both"/>
        <w:rPr>
          <w:rFonts w:ascii="Times New Roman" w:hAnsi="Times New Roman" w:cs="Times New Roman"/>
        </w:rPr>
      </w:pPr>
      <w:r w:rsidRPr="00465419">
        <w:rPr>
          <w:rStyle w:val="Rimandonotaapidipagina"/>
          <w:rFonts w:ascii="Times New Roman" w:hAnsi="Times New Roman" w:cs="Times New Roman"/>
        </w:rPr>
        <w:footnoteRef/>
      </w:r>
      <w:r w:rsidRPr="00465419">
        <w:rPr>
          <w:rFonts w:ascii="Times New Roman" w:hAnsi="Times New Roman" w:cs="Times New Roman"/>
        </w:rPr>
        <w:t xml:space="preserve"> I</w:t>
      </w:r>
      <w:r>
        <w:rPr>
          <w:rFonts w:ascii="Times New Roman" w:hAnsi="Times New Roman" w:cs="Times New Roman"/>
        </w:rPr>
        <w:t>vi</w:t>
      </w:r>
      <w:r w:rsidRPr="00465419">
        <w:rPr>
          <w:rFonts w:ascii="Times New Roman" w:hAnsi="Times New Roman" w:cs="Times New Roman"/>
        </w:rPr>
        <w:t>, p. 370.</w:t>
      </w:r>
    </w:p>
  </w:footnote>
  <w:footnote w:id="39">
    <w:p w14:paraId="501B2E5E" w14:textId="77777777" w:rsidR="004A4E44" w:rsidRPr="00247643" w:rsidRDefault="004A4E44" w:rsidP="006B3AA6">
      <w:pPr>
        <w:pStyle w:val="Testonotaapidipagina"/>
        <w:ind w:left="851" w:right="851"/>
        <w:jc w:val="both"/>
        <w:rPr>
          <w:rFonts w:ascii="Times New Roman" w:hAnsi="Times New Roman" w:cs="Times New Roman"/>
        </w:rPr>
      </w:pPr>
      <w:r w:rsidRPr="00247643">
        <w:rPr>
          <w:rStyle w:val="Rimandonotaapidipagina"/>
          <w:rFonts w:ascii="Times New Roman" w:hAnsi="Times New Roman" w:cs="Times New Roman"/>
        </w:rPr>
        <w:footnoteRef/>
      </w:r>
      <w:r w:rsidRPr="00247643">
        <w:rPr>
          <w:rFonts w:ascii="Times New Roman" w:hAnsi="Times New Roman" w:cs="Times New Roman"/>
        </w:rPr>
        <w:t xml:space="preserve"> Ivi, p. 371.</w:t>
      </w:r>
    </w:p>
  </w:footnote>
  <w:footnote w:id="40">
    <w:p w14:paraId="3C1EA872" w14:textId="77777777" w:rsidR="004A4E44" w:rsidRPr="00A44005" w:rsidRDefault="004A4E44" w:rsidP="006B3AA6">
      <w:pPr>
        <w:pStyle w:val="Testonotaapidipagina"/>
        <w:ind w:left="851" w:right="851"/>
        <w:jc w:val="both"/>
        <w:rPr>
          <w:rFonts w:ascii="Times New Roman" w:hAnsi="Times New Roman" w:cs="Times New Roman"/>
        </w:rPr>
      </w:pPr>
      <w:r w:rsidRPr="00A44005">
        <w:rPr>
          <w:rStyle w:val="Rimandonotaapidipagina"/>
          <w:rFonts w:ascii="Times New Roman" w:hAnsi="Times New Roman" w:cs="Times New Roman"/>
        </w:rPr>
        <w:footnoteRef/>
      </w:r>
      <w:r w:rsidRPr="00A44005">
        <w:rPr>
          <w:rFonts w:ascii="Times New Roman" w:hAnsi="Times New Roman" w:cs="Times New Roman"/>
        </w:rPr>
        <w:t xml:space="preserve"> Saverio Ferrari, </w:t>
      </w:r>
      <w:r w:rsidRPr="00A44005">
        <w:rPr>
          <w:rFonts w:ascii="Times New Roman" w:hAnsi="Times New Roman" w:cs="Times New Roman"/>
          <w:i/>
        </w:rPr>
        <w:t>I denti del drago</w:t>
      </w:r>
      <w:r w:rsidRPr="00A44005">
        <w:rPr>
          <w:rFonts w:ascii="Times New Roman" w:hAnsi="Times New Roman" w:cs="Times New Roman"/>
        </w:rPr>
        <w:t>, cit., p. 80.</w:t>
      </w:r>
    </w:p>
  </w:footnote>
  <w:footnote w:id="41">
    <w:p w14:paraId="7F30E604" w14:textId="77777777" w:rsidR="004A4E44" w:rsidRPr="00A44005" w:rsidRDefault="004A4E44" w:rsidP="006B3AA6">
      <w:pPr>
        <w:pStyle w:val="Testonotaapidipagina"/>
        <w:ind w:left="851" w:right="851"/>
        <w:jc w:val="both"/>
        <w:rPr>
          <w:rFonts w:ascii="Times New Roman" w:hAnsi="Times New Roman" w:cs="Times New Roman"/>
        </w:rPr>
      </w:pPr>
      <w:r w:rsidRPr="00A44005">
        <w:rPr>
          <w:rStyle w:val="Rimandonotaapidipagina"/>
          <w:rFonts w:ascii="Times New Roman" w:hAnsi="Times New Roman" w:cs="Times New Roman"/>
        </w:rPr>
        <w:footnoteRef/>
      </w:r>
      <w:r w:rsidRPr="00A44005">
        <w:rPr>
          <w:rFonts w:ascii="Times New Roman" w:hAnsi="Times New Roman" w:cs="Times New Roman"/>
        </w:rPr>
        <w:t xml:space="preserve"> Ivi, p. 81.</w:t>
      </w:r>
    </w:p>
  </w:footnote>
  <w:footnote w:id="42">
    <w:p w14:paraId="11F52809" w14:textId="77777777" w:rsidR="004A4E44" w:rsidRPr="00A44005" w:rsidRDefault="004A4E44" w:rsidP="006B3AA6">
      <w:pPr>
        <w:pStyle w:val="Testonotaapidipagina"/>
        <w:ind w:left="851" w:right="851"/>
        <w:jc w:val="both"/>
        <w:rPr>
          <w:rFonts w:ascii="Times New Roman" w:hAnsi="Times New Roman" w:cs="Times New Roman"/>
        </w:rPr>
      </w:pPr>
      <w:r w:rsidRPr="00A44005">
        <w:rPr>
          <w:rStyle w:val="Rimandonotaapidipagina"/>
          <w:rFonts w:ascii="Times New Roman" w:hAnsi="Times New Roman" w:cs="Times New Roman"/>
        </w:rPr>
        <w:footnoteRef/>
      </w:r>
      <w:r w:rsidRPr="00A44005">
        <w:rPr>
          <w:rFonts w:ascii="Times New Roman" w:hAnsi="Times New Roman" w:cs="Times New Roman"/>
        </w:rPr>
        <w:t xml:space="preserve"> Ivi, p. 87.</w:t>
      </w:r>
    </w:p>
  </w:footnote>
  <w:footnote w:id="43">
    <w:p w14:paraId="734FC93B" w14:textId="77777777" w:rsidR="004A4E44" w:rsidRDefault="004A4E44" w:rsidP="006B3AA6">
      <w:pPr>
        <w:pStyle w:val="Testonotaapidipagina"/>
        <w:ind w:left="851" w:right="851"/>
        <w:jc w:val="both"/>
      </w:pPr>
      <w:r w:rsidRPr="005E0F26">
        <w:rPr>
          <w:rStyle w:val="Rimandonotaapidipagina"/>
          <w:rFonts w:ascii="Times New Roman" w:hAnsi="Times New Roman" w:cs="Times New Roman"/>
        </w:rPr>
        <w:footnoteRef/>
      </w:r>
      <w:r w:rsidRPr="005E0F26">
        <w:rPr>
          <w:rFonts w:ascii="Times New Roman" w:hAnsi="Times New Roman" w:cs="Times New Roman"/>
        </w:rPr>
        <w:t xml:space="preserve"> </w:t>
      </w:r>
      <w:r w:rsidRPr="00E06AFC">
        <w:rPr>
          <w:rFonts w:ascii="Times New Roman" w:hAnsi="Times New Roman" w:cs="Times New Roman"/>
        </w:rPr>
        <w:t xml:space="preserve">Saverio Ferrari, </w:t>
      </w:r>
      <w:r w:rsidRPr="00E06AFC">
        <w:rPr>
          <w:rFonts w:ascii="Times New Roman" w:hAnsi="Times New Roman" w:cs="Times New Roman"/>
          <w:i/>
        </w:rPr>
        <w:t>I denti del drago</w:t>
      </w:r>
      <w:r w:rsidRPr="00E06AFC">
        <w:rPr>
          <w:rFonts w:ascii="Times New Roman" w:hAnsi="Times New Roman" w:cs="Times New Roman"/>
        </w:rPr>
        <w:t>, cit.,</w:t>
      </w:r>
      <w:r>
        <w:rPr>
          <w:rFonts w:ascii="Times New Roman" w:hAnsi="Times New Roman" w:cs="Times New Roman"/>
        </w:rPr>
        <w:t xml:space="preserve"> </w:t>
      </w:r>
      <w:r w:rsidRPr="005E0F26">
        <w:rPr>
          <w:rFonts w:ascii="Times New Roman" w:hAnsi="Times New Roman" w:cs="Times New Roman"/>
        </w:rPr>
        <w:t>p. 88.</w:t>
      </w:r>
    </w:p>
  </w:footnote>
  <w:footnote w:id="44">
    <w:p w14:paraId="56E7D2E5" w14:textId="77777777" w:rsidR="004A4E44" w:rsidRPr="00ED0D52" w:rsidRDefault="004A4E44" w:rsidP="006B3AA6">
      <w:pPr>
        <w:pStyle w:val="Testonotaapidipagina"/>
        <w:ind w:left="851" w:right="851"/>
        <w:jc w:val="both"/>
        <w:rPr>
          <w:rFonts w:ascii="Times New Roman" w:hAnsi="Times New Roman" w:cs="Times New Roman"/>
        </w:rPr>
      </w:pPr>
      <w:r w:rsidRPr="00ED0D52">
        <w:rPr>
          <w:rStyle w:val="Rimandonotaapidipagina"/>
          <w:rFonts w:ascii="Times New Roman" w:hAnsi="Times New Roman" w:cs="Times New Roman"/>
        </w:rPr>
        <w:footnoteRef/>
      </w:r>
      <w:r w:rsidRPr="00ED0D52">
        <w:rPr>
          <w:rFonts w:ascii="Times New Roman" w:hAnsi="Times New Roman" w:cs="Times New Roman"/>
        </w:rPr>
        <w:t xml:space="preserve"> I</w:t>
      </w:r>
      <w:r>
        <w:rPr>
          <w:rFonts w:ascii="Times New Roman" w:hAnsi="Times New Roman" w:cs="Times New Roman"/>
        </w:rPr>
        <w:t>vi</w:t>
      </w:r>
      <w:r w:rsidRPr="00ED0D52">
        <w:rPr>
          <w:rFonts w:ascii="Times New Roman" w:hAnsi="Times New Roman" w:cs="Times New Roman"/>
        </w:rPr>
        <w:t>, pp. 80-81.</w:t>
      </w:r>
    </w:p>
  </w:footnote>
  <w:footnote w:id="45">
    <w:p w14:paraId="16927BC7" w14:textId="5D657C31" w:rsidR="004A4E44" w:rsidRPr="009C1296" w:rsidRDefault="004A4E44" w:rsidP="006B3AA6">
      <w:pPr>
        <w:pStyle w:val="Testonotaapidipagina"/>
        <w:ind w:left="851" w:right="851"/>
        <w:jc w:val="both"/>
        <w:rPr>
          <w:rFonts w:ascii="Times New Roman" w:hAnsi="Times New Roman" w:cs="Times New Roman"/>
        </w:rPr>
      </w:pPr>
      <w:r w:rsidRPr="009C1296">
        <w:rPr>
          <w:rStyle w:val="Rimandonotaapidipagina"/>
          <w:rFonts w:ascii="Times New Roman" w:hAnsi="Times New Roman" w:cs="Times New Roman"/>
        </w:rPr>
        <w:footnoteRef/>
      </w:r>
      <w:r w:rsidRPr="009C1296">
        <w:rPr>
          <w:rFonts w:ascii="Times New Roman" w:hAnsi="Times New Roman" w:cs="Times New Roman"/>
        </w:rPr>
        <w:t xml:space="preserve"> </w:t>
      </w:r>
      <w:r w:rsidR="00D27DA4">
        <w:rPr>
          <w:rFonts w:ascii="Times New Roman" w:hAnsi="Times New Roman" w:cs="Times New Roman"/>
        </w:rPr>
        <w:t xml:space="preserve">Per ulteriori informazioni su </w:t>
      </w:r>
      <w:r w:rsidRPr="009C1296">
        <w:rPr>
          <w:rFonts w:ascii="Times New Roman" w:hAnsi="Times New Roman" w:cs="Times New Roman"/>
        </w:rPr>
        <w:t xml:space="preserve">Guido </w:t>
      </w:r>
      <w:proofErr w:type="spellStart"/>
      <w:r w:rsidRPr="009C1296">
        <w:rPr>
          <w:rFonts w:ascii="Times New Roman" w:hAnsi="Times New Roman" w:cs="Times New Roman"/>
        </w:rPr>
        <w:t>Giannettini</w:t>
      </w:r>
      <w:proofErr w:type="spellEnd"/>
      <w:r w:rsidR="00D27DA4">
        <w:rPr>
          <w:rFonts w:ascii="Times New Roman" w:hAnsi="Times New Roman" w:cs="Times New Roman"/>
        </w:rPr>
        <w:t xml:space="preserve"> e la sua collaborazione con i Servizi italiani si veda: </w:t>
      </w:r>
      <w:r w:rsidR="00D27DA4" w:rsidRPr="00D63093">
        <w:rPr>
          <w:rFonts w:ascii="Times New Roman" w:hAnsi="Times New Roman" w:cs="Times New Roman"/>
        </w:rPr>
        <w:t xml:space="preserve">Giacomo </w:t>
      </w:r>
      <w:proofErr w:type="spellStart"/>
      <w:r w:rsidR="00D27DA4" w:rsidRPr="00D63093">
        <w:rPr>
          <w:rFonts w:ascii="Times New Roman" w:hAnsi="Times New Roman" w:cs="Times New Roman"/>
        </w:rPr>
        <w:t>Pacini</w:t>
      </w:r>
      <w:proofErr w:type="spellEnd"/>
      <w:r w:rsidR="00D27DA4" w:rsidRPr="00D63093">
        <w:rPr>
          <w:rFonts w:ascii="Times New Roman" w:hAnsi="Times New Roman" w:cs="Times New Roman"/>
        </w:rPr>
        <w:t xml:space="preserve">, </w:t>
      </w:r>
      <w:r w:rsidR="00D27DA4" w:rsidRPr="00D63093">
        <w:rPr>
          <w:rFonts w:ascii="Times New Roman" w:hAnsi="Times New Roman" w:cs="Times New Roman"/>
          <w:i/>
        </w:rPr>
        <w:t>Il cuore occulto del potere. Storia dell’Ufficio Affari riservati del Viminale (1919-198</w:t>
      </w:r>
      <w:r w:rsidR="00182E3D">
        <w:rPr>
          <w:rFonts w:ascii="Times New Roman" w:hAnsi="Times New Roman" w:cs="Times New Roman"/>
          <w:i/>
        </w:rPr>
        <w:t>4</w:t>
      </w:r>
      <w:r w:rsidR="00D27DA4" w:rsidRPr="00D63093">
        <w:rPr>
          <w:rFonts w:ascii="Times New Roman" w:hAnsi="Times New Roman" w:cs="Times New Roman"/>
          <w:i/>
        </w:rPr>
        <w:t xml:space="preserve">), </w:t>
      </w:r>
      <w:r w:rsidR="00D27DA4" w:rsidRPr="00D63093">
        <w:rPr>
          <w:rFonts w:ascii="Times New Roman" w:hAnsi="Times New Roman" w:cs="Times New Roman"/>
        </w:rPr>
        <w:t>Nutrimenti, Roma, 2010</w:t>
      </w:r>
      <w:r w:rsidR="00D27DA4">
        <w:rPr>
          <w:rFonts w:ascii="Times New Roman" w:hAnsi="Times New Roman" w:cs="Times New Roman"/>
        </w:rPr>
        <w:t>.</w:t>
      </w:r>
    </w:p>
  </w:footnote>
  <w:footnote w:id="46">
    <w:p w14:paraId="0CA339F1" w14:textId="77777777" w:rsidR="004A4E44" w:rsidRPr="002B1BA5" w:rsidRDefault="004A4E44" w:rsidP="006B3AA6">
      <w:pPr>
        <w:pStyle w:val="Testonotaapidipagina"/>
        <w:ind w:left="851" w:right="851"/>
        <w:jc w:val="both"/>
        <w:rPr>
          <w:rFonts w:ascii="Times New Roman" w:hAnsi="Times New Roman" w:cs="Times New Roman"/>
        </w:rPr>
      </w:pPr>
      <w:r w:rsidRPr="002B1BA5">
        <w:rPr>
          <w:rStyle w:val="Rimandonotaapidipagina"/>
          <w:rFonts w:ascii="Times New Roman" w:hAnsi="Times New Roman" w:cs="Times New Roman"/>
        </w:rPr>
        <w:footnoteRef/>
      </w:r>
      <w:r w:rsidRPr="002B1BA5">
        <w:rPr>
          <w:rFonts w:ascii="Times New Roman" w:hAnsi="Times New Roman" w:cs="Times New Roman"/>
        </w:rPr>
        <w:t xml:space="preserve"> Guido </w:t>
      </w:r>
      <w:proofErr w:type="spellStart"/>
      <w:r w:rsidRPr="002B1BA5">
        <w:rPr>
          <w:rFonts w:ascii="Times New Roman" w:hAnsi="Times New Roman" w:cs="Times New Roman"/>
        </w:rPr>
        <w:t>Salvini</w:t>
      </w:r>
      <w:proofErr w:type="spellEnd"/>
      <w:r w:rsidRPr="002B1BA5">
        <w:rPr>
          <w:rFonts w:ascii="Times New Roman" w:hAnsi="Times New Roman" w:cs="Times New Roman"/>
        </w:rPr>
        <w:t xml:space="preserve">, giudice istruttore del tribunale di Milano, sentenza ordinanza del 3 febbraio 1998, Parte Sesta “l’attività di </w:t>
      </w:r>
      <w:proofErr w:type="spellStart"/>
      <w:r w:rsidRPr="002B1BA5">
        <w:rPr>
          <w:rFonts w:ascii="Times New Roman" w:hAnsi="Times New Roman" w:cs="Times New Roman"/>
        </w:rPr>
        <w:t>Guerin</w:t>
      </w:r>
      <w:proofErr w:type="spellEnd"/>
      <w:r w:rsidRPr="002B1BA5">
        <w:rPr>
          <w:rFonts w:ascii="Times New Roman" w:hAnsi="Times New Roman" w:cs="Times New Roman"/>
        </w:rPr>
        <w:t xml:space="preserve"> </w:t>
      </w:r>
      <w:proofErr w:type="spellStart"/>
      <w:r w:rsidRPr="002B1BA5">
        <w:rPr>
          <w:rFonts w:ascii="Times New Roman" w:hAnsi="Times New Roman" w:cs="Times New Roman"/>
        </w:rPr>
        <w:t>Serac</w:t>
      </w:r>
      <w:proofErr w:type="spellEnd"/>
      <w:r w:rsidRPr="002B1BA5">
        <w:rPr>
          <w:rFonts w:ascii="Times New Roman" w:hAnsi="Times New Roman" w:cs="Times New Roman"/>
        </w:rPr>
        <w:t xml:space="preserve"> e dell’</w:t>
      </w:r>
      <w:proofErr w:type="spellStart"/>
      <w:r w:rsidRPr="002B1BA5">
        <w:rPr>
          <w:rFonts w:ascii="Times New Roman" w:hAnsi="Times New Roman" w:cs="Times New Roman"/>
        </w:rPr>
        <w:t>Aginter</w:t>
      </w:r>
      <w:proofErr w:type="spellEnd"/>
      <w:r w:rsidRPr="002B1BA5">
        <w:rPr>
          <w:rFonts w:ascii="Times New Roman" w:hAnsi="Times New Roman" w:cs="Times New Roman"/>
        </w:rPr>
        <w:t xml:space="preserve"> Press”, p. 373.</w:t>
      </w:r>
    </w:p>
  </w:footnote>
  <w:footnote w:id="47">
    <w:p w14:paraId="6CF29250" w14:textId="77777777" w:rsidR="004A4E44" w:rsidRPr="007C573B" w:rsidRDefault="004A4E44" w:rsidP="006B3AA6">
      <w:pPr>
        <w:pStyle w:val="Testonotaapidipagina"/>
        <w:ind w:left="851" w:right="851"/>
        <w:jc w:val="both"/>
        <w:rPr>
          <w:rFonts w:ascii="Times New Roman" w:hAnsi="Times New Roman" w:cs="Times New Roman"/>
        </w:rPr>
      </w:pPr>
      <w:r w:rsidRPr="007C573B">
        <w:rPr>
          <w:rStyle w:val="Rimandonotaapidipagina"/>
          <w:rFonts w:ascii="Times New Roman" w:hAnsi="Times New Roman" w:cs="Times New Roman"/>
        </w:rPr>
        <w:footnoteRef/>
      </w:r>
      <w:r w:rsidRPr="007C573B">
        <w:rPr>
          <w:rFonts w:ascii="Times New Roman" w:hAnsi="Times New Roman" w:cs="Times New Roman"/>
        </w:rPr>
        <w:t xml:space="preserve"> Aldo Sabino </w:t>
      </w:r>
      <w:proofErr w:type="spellStart"/>
      <w:r w:rsidRPr="007C573B">
        <w:rPr>
          <w:rFonts w:ascii="Times New Roman" w:hAnsi="Times New Roman" w:cs="Times New Roman"/>
        </w:rPr>
        <w:t>Giannuli</w:t>
      </w:r>
      <w:proofErr w:type="spellEnd"/>
      <w:r w:rsidRPr="007C573B">
        <w:rPr>
          <w:rFonts w:ascii="Times New Roman" w:hAnsi="Times New Roman" w:cs="Times New Roman"/>
        </w:rPr>
        <w:t xml:space="preserve">, </w:t>
      </w:r>
      <w:r w:rsidRPr="007C573B">
        <w:rPr>
          <w:rFonts w:ascii="Times New Roman" w:hAnsi="Times New Roman" w:cs="Times New Roman"/>
          <w:i/>
        </w:rPr>
        <w:t>La strategia della tensione</w:t>
      </w:r>
      <w:r w:rsidRPr="007C573B">
        <w:rPr>
          <w:rFonts w:ascii="Times New Roman" w:hAnsi="Times New Roman" w:cs="Times New Roman"/>
        </w:rPr>
        <w:t>, cit., p. 499.</w:t>
      </w:r>
    </w:p>
  </w:footnote>
  <w:footnote w:id="48">
    <w:p w14:paraId="30E3F702" w14:textId="77777777" w:rsidR="004A4E44" w:rsidRPr="00ED7551" w:rsidRDefault="004A4E44" w:rsidP="006B3AA6">
      <w:pPr>
        <w:pStyle w:val="Testonotaapidipagina"/>
        <w:ind w:left="851" w:right="851"/>
        <w:jc w:val="both"/>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Allegato, </w:t>
      </w:r>
      <w:r>
        <w:rPr>
          <w:rFonts w:ascii="Times New Roman" w:hAnsi="Times New Roman" w:cs="Times New Roman"/>
          <w:i/>
        </w:rPr>
        <w:t>Appunti per un glossario della recente storia nazionale</w:t>
      </w:r>
      <w:r>
        <w:rPr>
          <w:rFonts w:ascii="Times New Roman" w:hAnsi="Times New Roman" w:cs="Times New Roman"/>
        </w:rPr>
        <w:t xml:space="preserve">, Seconda Parte, Le piste investigative, Capitolo VII Piste esterne: “La Pista Portoghese”, </w:t>
      </w:r>
      <w:r w:rsidRPr="00ED7551">
        <w:rPr>
          <w:rFonts w:ascii="Times New Roman" w:hAnsi="Times New Roman" w:cs="Times New Roman"/>
        </w:rPr>
        <w:t>“Commissione Parlamentare d’Inchiesta sul terrorismo e sulle cause della mancata individuazione dei responsabili delle stragi XIII Legislatura 1996-2001”</w:t>
      </w:r>
      <w:r>
        <w:rPr>
          <w:rFonts w:ascii="Times New Roman" w:hAnsi="Times New Roman" w:cs="Times New Roman"/>
        </w:rPr>
        <w:t>, p. 188.</w:t>
      </w:r>
    </w:p>
  </w:footnote>
  <w:footnote w:id="49">
    <w:p w14:paraId="3487C997" w14:textId="77777777" w:rsidR="004A4E44" w:rsidRPr="0096672B" w:rsidRDefault="004A4E44" w:rsidP="006B3AA6">
      <w:pPr>
        <w:pStyle w:val="Testonotaapidipagina"/>
        <w:ind w:left="851" w:right="851"/>
        <w:jc w:val="both"/>
        <w:rPr>
          <w:rFonts w:ascii="Times New Roman" w:hAnsi="Times New Roman" w:cs="Times New Roman"/>
        </w:rPr>
      </w:pPr>
      <w:r w:rsidRPr="00E174E6">
        <w:rPr>
          <w:rStyle w:val="Rimandonotaapidipagina"/>
          <w:rFonts w:ascii="Times New Roman" w:hAnsi="Times New Roman" w:cs="Times New Roman"/>
        </w:rPr>
        <w:footnoteRef/>
      </w:r>
      <w:r w:rsidRPr="0096672B">
        <w:rPr>
          <w:rFonts w:ascii="Times New Roman" w:hAnsi="Times New Roman" w:cs="Times New Roman"/>
        </w:rPr>
        <w:t xml:space="preserve"> Ibidem.</w:t>
      </w:r>
    </w:p>
  </w:footnote>
  <w:footnote w:id="50">
    <w:p w14:paraId="584D72BB" w14:textId="77777777" w:rsidR="004A4E44" w:rsidRPr="0096672B" w:rsidRDefault="004A4E44" w:rsidP="006B3AA6">
      <w:pPr>
        <w:pStyle w:val="Testonotaapidipagina"/>
        <w:ind w:left="851" w:right="851"/>
        <w:jc w:val="both"/>
        <w:rPr>
          <w:rFonts w:ascii="Times New Roman" w:hAnsi="Times New Roman" w:cs="Times New Roman"/>
        </w:rPr>
      </w:pPr>
      <w:r w:rsidRPr="00E174E6">
        <w:rPr>
          <w:rStyle w:val="Rimandonotaapidipagina"/>
          <w:rFonts w:ascii="Times New Roman" w:hAnsi="Times New Roman" w:cs="Times New Roman"/>
        </w:rPr>
        <w:footnoteRef/>
      </w:r>
      <w:r w:rsidRPr="0096672B">
        <w:rPr>
          <w:rFonts w:ascii="Times New Roman" w:hAnsi="Times New Roman" w:cs="Times New Roman"/>
        </w:rPr>
        <w:t xml:space="preserve"> Ibidem.</w:t>
      </w:r>
    </w:p>
  </w:footnote>
  <w:footnote w:id="51">
    <w:p w14:paraId="789796FF" w14:textId="77777777" w:rsidR="004A4E44" w:rsidRPr="00897B15" w:rsidRDefault="004A4E44" w:rsidP="006B3AA6">
      <w:pPr>
        <w:pStyle w:val="Testonotaapidipagina"/>
        <w:ind w:left="851" w:right="851"/>
        <w:jc w:val="both"/>
        <w:rPr>
          <w:rFonts w:ascii="Times New Roman" w:hAnsi="Times New Roman" w:cs="Times New Roman"/>
        </w:rPr>
      </w:pPr>
      <w:r w:rsidRPr="00897B15">
        <w:rPr>
          <w:rStyle w:val="Rimandonotaapidipagina"/>
          <w:rFonts w:ascii="Times New Roman" w:hAnsi="Times New Roman" w:cs="Times New Roman"/>
        </w:rPr>
        <w:footnoteRef/>
      </w:r>
      <w:r w:rsidRPr="00897B15">
        <w:rPr>
          <w:rFonts w:ascii="Times New Roman" w:hAnsi="Times New Roman" w:cs="Times New Roman"/>
        </w:rPr>
        <w:t xml:space="preserve"> “Commissione Parlamentare d’Inchiesta sul terrorismo in Italia e sulle cause della mancata individuazione dei responsabili delle stragi”, IX resoconto stenografico, seduta del 12-02-1997, XIII LEGISLATURA, Presidente Giovanni Pellegrino.</w:t>
      </w:r>
    </w:p>
  </w:footnote>
  <w:footnote w:id="52">
    <w:p w14:paraId="6A88A22E" w14:textId="77777777" w:rsidR="004A4E44" w:rsidRPr="00243BE5" w:rsidRDefault="004A4E44" w:rsidP="006B3AA6">
      <w:pPr>
        <w:pStyle w:val="Testonotaapidipagina"/>
        <w:ind w:left="851" w:right="851"/>
        <w:jc w:val="both"/>
        <w:rPr>
          <w:rFonts w:ascii="Times New Roman" w:hAnsi="Times New Roman" w:cs="Times New Roman"/>
        </w:rPr>
      </w:pPr>
      <w:r w:rsidRPr="00243BE5">
        <w:rPr>
          <w:rStyle w:val="Rimandonotaapidipagina"/>
          <w:rFonts w:ascii="Times New Roman" w:hAnsi="Times New Roman" w:cs="Times New Roman"/>
        </w:rPr>
        <w:footnoteRef/>
      </w:r>
      <w:r w:rsidRPr="00243BE5">
        <w:rPr>
          <w:rFonts w:ascii="Times New Roman" w:hAnsi="Times New Roman" w:cs="Times New Roman"/>
        </w:rPr>
        <w:t xml:space="preserve"> Il Servizio Informazioni Difesa è stato un organo dei servizi segreti italiani.</w:t>
      </w:r>
    </w:p>
  </w:footnote>
  <w:footnote w:id="53">
    <w:p w14:paraId="16C2AE22" w14:textId="77777777" w:rsidR="004A4E44" w:rsidRPr="00243BE5" w:rsidRDefault="004A4E44" w:rsidP="006B3AA6">
      <w:pPr>
        <w:pStyle w:val="Testonotaapidipagina"/>
        <w:ind w:left="851" w:right="851"/>
        <w:jc w:val="both"/>
        <w:rPr>
          <w:rFonts w:ascii="Times New Roman" w:hAnsi="Times New Roman" w:cs="Times New Roman"/>
        </w:rPr>
      </w:pPr>
      <w:r w:rsidRPr="00243BE5">
        <w:rPr>
          <w:rStyle w:val="Rimandonotaapidipagina"/>
          <w:rFonts w:ascii="Times New Roman" w:hAnsi="Times New Roman" w:cs="Times New Roman"/>
        </w:rPr>
        <w:footnoteRef/>
      </w:r>
      <w:r w:rsidRPr="00243BE5">
        <w:rPr>
          <w:rFonts w:ascii="Times New Roman" w:hAnsi="Times New Roman" w:cs="Times New Roman"/>
        </w:rPr>
        <w:t xml:space="preserve"> Per la versione integrale del documento, si veda Paolo Cucchiarelli, </w:t>
      </w:r>
      <w:r w:rsidRPr="00243BE5">
        <w:rPr>
          <w:rFonts w:ascii="Times New Roman" w:hAnsi="Times New Roman" w:cs="Times New Roman"/>
          <w:i/>
        </w:rPr>
        <w:t>Il segreto di Piazza Fontana</w:t>
      </w:r>
      <w:r w:rsidRPr="00243BE5">
        <w:rPr>
          <w:rFonts w:ascii="Times New Roman" w:hAnsi="Times New Roman" w:cs="Times New Roman"/>
        </w:rPr>
        <w:t>, Ponte alle Grazie, Milano, 2009, pp. 402-403.</w:t>
      </w:r>
    </w:p>
  </w:footnote>
  <w:footnote w:id="54">
    <w:p w14:paraId="459F05A6" w14:textId="77777777" w:rsidR="004A4E44" w:rsidRPr="00243BE5" w:rsidRDefault="004A4E44" w:rsidP="006B3AA6">
      <w:pPr>
        <w:pStyle w:val="Testonotaapidipagina"/>
        <w:ind w:left="851" w:right="851"/>
        <w:jc w:val="both"/>
        <w:rPr>
          <w:rFonts w:ascii="Times New Roman" w:hAnsi="Times New Roman" w:cs="Times New Roman"/>
        </w:rPr>
      </w:pPr>
      <w:r w:rsidRPr="00243BE5">
        <w:rPr>
          <w:rStyle w:val="Rimandonotaapidipagina"/>
          <w:rFonts w:ascii="Times New Roman" w:hAnsi="Times New Roman" w:cs="Times New Roman"/>
        </w:rPr>
        <w:footnoteRef/>
      </w:r>
      <w:r w:rsidRPr="00243BE5">
        <w:rPr>
          <w:rFonts w:ascii="Times New Roman" w:hAnsi="Times New Roman" w:cs="Times New Roman"/>
        </w:rPr>
        <w:t xml:space="preserve"> Giudice istruttore di Milano, dottor Guido </w:t>
      </w:r>
      <w:proofErr w:type="spellStart"/>
      <w:r w:rsidRPr="00243BE5">
        <w:rPr>
          <w:rFonts w:ascii="Times New Roman" w:hAnsi="Times New Roman" w:cs="Times New Roman"/>
        </w:rPr>
        <w:t>Salvini</w:t>
      </w:r>
      <w:proofErr w:type="spellEnd"/>
      <w:r w:rsidRPr="00243BE5">
        <w:rPr>
          <w:rFonts w:ascii="Times New Roman" w:hAnsi="Times New Roman" w:cs="Times New Roman"/>
        </w:rPr>
        <w:t xml:space="preserve">, rg.2/92 F, sentenza ordinanza del 3 febbraio 1998 contro Rognoni Giancarlo +32, Parte Sesta “l’attività di </w:t>
      </w:r>
      <w:proofErr w:type="spellStart"/>
      <w:r w:rsidRPr="00243BE5">
        <w:rPr>
          <w:rFonts w:ascii="Times New Roman" w:hAnsi="Times New Roman" w:cs="Times New Roman"/>
        </w:rPr>
        <w:t>Guerin</w:t>
      </w:r>
      <w:proofErr w:type="spellEnd"/>
      <w:r w:rsidRPr="00243BE5">
        <w:rPr>
          <w:rFonts w:ascii="Times New Roman" w:hAnsi="Times New Roman" w:cs="Times New Roman"/>
        </w:rPr>
        <w:t xml:space="preserve"> </w:t>
      </w:r>
      <w:proofErr w:type="spellStart"/>
      <w:r w:rsidRPr="00243BE5">
        <w:rPr>
          <w:rFonts w:ascii="Times New Roman" w:hAnsi="Times New Roman" w:cs="Times New Roman"/>
        </w:rPr>
        <w:t>Serac</w:t>
      </w:r>
      <w:proofErr w:type="spellEnd"/>
      <w:r w:rsidRPr="00243BE5">
        <w:rPr>
          <w:rFonts w:ascii="Times New Roman" w:hAnsi="Times New Roman" w:cs="Times New Roman"/>
        </w:rPr>
        <w:t xml:space="preserve"> e dell’</w:t>
      </w:r>
      <w:proofErr w:type="spellStart"/>
      <w:r w:rsidRPr="00243BE5">
        <w:rPr>
          <w:rFonts w:ascii="Times New Roman" w:hAnsi="Times New Roman" w:cs="Times New Roman"/>
        </w:rPr>
        <w:t>Aginter</w:t>
      </w:r>
      <w:proofErr w:type="spellEnd"/>
      <w:r w:rsidRPr="00243BE5">
        <w:rPr>
          <w:rFonts w:ascii="Times New Roman" w:hAnsi="Times New Roman" w:cs="Times New Roman"/>
        </w:rPr>
        <w:t xml:space="preserve"> Press”, p. 374.</w:t>
      </w:r>
    </w:p>
  </w:footnote>
  <w:footnote w:id="55">
    <w:p w14:paraId="00A88D19" w14:textId="77777777" w:rsidR="004A4E44" w:rsidRPr="00243BE5" w:rsidRDefault="004A4E44" w:rsidP="006B3AA6">
      <w:pPr>
        <w:pStyle w:val="Testonotaapidipagina"/>
        <w:ind w:left="851" w:right="851"/>
        <w:jc w:val="both"/>
        <w:rPr>
          <w:rFonts w:ascii="Times New Roman" w:hAnsi="Times New Roman" w:cs="Times New Roman"/>
        </w:rPr>
      </w:pPr>
      <w:r w:rsidRPr="00243BE5">
        <w:rPr>
          <w:rStyle w:val="Rimandonotaapidipagina"/>
          <w:rFonts w:ascii="Times New Roman" w:hAnsi="Times New Roman" w:cs="Times New Roman"/>
        </w:rPr>
        <w:footnoteRef/>
      </w:r>
      <w:r w:rsidRPr="00243BE5">
        <w:rPr>
          <w:rFonts w:ascii="Times New Roman" w:hAnsi="Times New Roman" w:cs="Times New Roman"/>
        </w:rPr>
        <w:t xml:space="preserve"> Questa copia della velina del SID è datata infatti 17-12-1969.</w:t>
      </w:r>
    </w:p>
  </w:footnote>
  <w:footnote w:id="56">
    <w:p w14:paraId="5D3998C0" w14:textId="77777777" w:rsidR="004A4E44" w:rsidRPr="00C14358" w:rsidRDefault="004A4E44" w:rsidP="006B3AA6">
      <w:pPr>
        <w:pStyle w:val="Testonotaapidipagina"/>
        <w:ind w:left="851" w:right="851"/>
        <w:jc w:val="both"/>
        <w:rPr>
          <w:rFonts w:ascii="Times New Roman" w:hAnsi="Times New Roman" w:cs="Times New Roman"/>
        </w:rPr>
      </w:pPr>
      <w:r w:rsidRPr="00C14358">
        <w:rPr>
          <w:rStyle w:val="Rimandonotaapidipagina"/>
          <w:rFonts w:ascii="Times New Roman" w:hAnsi="Times New Roman" w:cs="Times New Roman"/>
        </w:rPr>
        <w:footnoteRef/>
      </w:r>
      <w:r w:rsidRPr="00C14358">
        <w:rPr>
          <w:rFonts w:ascii="Times New Roman" w:hAnsi="Times New Roman" w:cs="Times New Roman"/>
        </w:rPr>
        <w:t xml:space="preserve"> Giudice istruttore di Milano, dottor Guido </w:t>
      </w:r>
      <w:proofErr w:type="spellStart"/>
      <w:r w:rsidRPr="00C14358">
        <w:rPr>
          <w:rFonts w:ascii="Times New Roman" w:hAnsi="Times New Roman" w:cs="Times New Roman"/>
        </w:rPr>
        <w:t>Salvini</w:t>
      </w:r>
      <w:proofErr w:type="spellEnd"/>
      <w:r w:rsidRPr="00C14358">
        <w:rPr>
          <w:rFonts w:ascii="Times New Roman" w:hAnsi="Times New Roman" w:cs="Times New Roman"/>
        </w:rPr>
        <w:t xml:space="preserve">, rg.2/92 F, sentenza ordinanza del 3 febbraio 1998 contro Rognoni Giancarlo +32, Parte Sesta “l’attività di </w:t>
      </w:r>
      <w:proofErr w:type="spellStart"/>
      <w:r w:rsidRPr="00C14358">
        <w:rPr>
          <w:rFonts w:ascii="Times New Roman" w:hAnsi="Times New Roman" w:cs="Times New Roman"/>
        </w:rPr>
        <w:t>Guerin</w:t>
      </w:r>
      <w:proofErr w:type="spellEnd"/>
      <w:r w:rsidRPr="00C14358">
        <w:rPr>
          <w:rFonts w:ascii="Times New Roman" w:hAnsi="Times New Roman" w:cs="Times New Roman"/>
        </w:rPr>
        <w:t xml:space="preserve"> </w:t>
      </w:r>
      <w:proofErr w:type="spellStart"/>
      <w:r w:rsidRPr="00C14358">
        <w:rPr>
          <w:rFonts w:ascii="Times New Roman" w:hAnsi="Times New Roman" w:cs="Times New Roman"/>
        </w:rPr>
        <w:t>Serac</w:t>
      </w:r>
      <w:proofErr w:type="spellEnd"/>
      <w:r w:rsidRPr="00C14358">
        <w:rPr>
          <w:rFonts w:ascii="Times New Roman" w:hAnsi="Times New Roman" w:cs="Times New Roman"/>
        </w:rPr>
        <w:t xml:space="preserve"> e dell’</w:t>
      </w:r>
      <w:proofErr w:type="spellStart"/>
      <w:r w:rsidRPr="00C14358">
        <w:rPr>
          <w:rFonts w:ascii="Times New Roman" w:hAnsi="Times New Roman" w:cs="Times New Roman"/>
        </w:rPr>
        <w:t>Aginter</w:t>
      </w:r>
      <w:proofErr w:type="spellEnd"/>
      <w:r w:rsidRPr="00C14358">
        <w:rPr>
          <w:rFonts w:ascii="Times New Roman" w:hAnsi="Times New Roman" w:cs="Times New Roman"/>
        </w:rPr>
        <w:t xml:space="preserve"> Press”, p. 375.</w:t>
      </w:r>
    </w:p>
  </w:footnote>
  <w:footnote w:id="57">
    <w:p w14:paraId="05A5DF16" w14:textId="77777777" w:rsidR="004A4E44" w:rsidRPr="00243BE5" w:rsidRDefault="004A4E44" w:rsidP="006B3AA6">
      <w:pPr>
        <w:pStyle w:val="Testonotaapidipagina"/>
        <w:ind w:left="851" w:right="851"/>
        <w:jc w:val="both"/>
        <w:rPr>
          <w:rFonts w:ascii="Times New Roman" w:hAnsi="Times New Roman" w:cs="Times New Roman"/>
        </w:rPr>
      </w:pPr>
      <w:r w:rsidRPr="00243BE5">
        <w:rPr>
          <w:rStyle w:val="Rimandonotaapidipagina"/>
          <w:rFonts w:ascii="Times New Roman" w:hAnsi="Times New Roman" w:cs="Times New Roman"/>
        </w:rPr>
        <w:footnoteRef/>
      </w:r>
      <w:r w:rsidRPr="00243BE5">
        <w:rPr>
          <w:rFonts w:ascii="Times New Roman" w:hAnsi="Times New Roman" w:cs="Times New Roman"/>
        </w:rPr>
        <w:t xml:space="preserve"> Questa copia della velina del SDI, l’originale, è</w:t>
      </w:r>
      <w:r>
        <w:rPr>
          <w:rFonts w:ascii="Times New Roman" w:hAnsi="Times New Roman" w:cs="Times New Roman"/>
        </w:rPr>
        <w:t xml:space="preserve"> invece</w:t>
      </w:r>
      <w:r w:rsidRPr="00243BE5">
        <w:rPr>
          <w:rFonts w:ascii="Times New Roman" w:hAnsi="Times New Roman" w:cs="Times New Roman"/>
        </w:rPr>
        <w:t xml:space="preserve"> datata 16-12-1969.</w:t>
      </w:r>
    </w:p>
  </w:footnote>
  <w:footnote w:id="58">
    <w:p w14:paraId="476C0C0F" w14:textId="77777777" w:rsidR="004A4E44" w:rsidRDefault="004A4E44" w:rsidP="006B3AA6">
      <w:pPr>
        <w:pStyle w:val="Testonotaapidipagina"/>
        <w:ind w:left="851" w:right="851"/>
        <w:jc w:val="both"/>
      </w:pPr>
      <w:r>
        <w:rPr>
          <w:rStyle w:val="Rimandonotaapidipagina"/>
        </w:rPr>
        <w:footnoteRef/>
      </w:r>
      <w:r>
        <w:t xml:space="preserve"> </w:t>
      </w:r>
      <w:r w:rsidRPr="007C573B">
        <w:rPr>
          <w:rFonts w:ascii="Times New Roman" w:hAnsi="Times New Roman" w:cs="Times New Roman"/>
        </w:rPr>
        <w:t xml:space="preserve">Aldo Sabino </w:t>
      </w:r>
      <w:proofErr w:type="spellStart"/>
      <w:r w:rsidRPr="007C573B">
        <w:rPr>
          <w:rFonts w:ascii="Times New Roman" w:hAnsi="Times New Roman" w:cs="Times New Roman"/>
        </w:rPr>
        <w:t>Giannuli</w:t>
      </w:r>
      <w:proofErr w:type="spellEnd"/>
      <w:r w:rsidRPr="007C573B">
        <w:rPr>
          <w:rFonts w:ascii="Times New Roman" w:hAnsi="Times New Roman" w:cs="Times New Roman"/>
        </w:rPr>
        <w:t xml:space="preserve">, </w:t>
      </w:r>
      <w:r w:rsidRPr="007C573B">
        <w:rPr>
          <w:rFonts w:ascii="Times New Roman" w:hAnsi="Times New Roman" w:cs="Times New Roman"/>
          <w:i/>
        </w:rPr>
        <w:t>La strategia della tensione</w:t>
      </w:r>
      <w:r w:rsidRPr="007C573B">
        <w:rPr>
          <w:rFonts w:ascii="Times New Roman" w:hAnsi="Times New Roman" w:cs="Times New Roman"/>
        </w:rPr>
        <w:t>, cit., p</w:t>
      </w:r>
      <w:r>
        <w:rPr>
          <w:rFonts w:ascii="Times New Roman" w:hAnsi="Times New Roman" w:cs="Times New Roman"/>
        </w:rPr>
        <w:t>. 559.</w:t>
      </w:r>
    </w:p>
  </w:footnote>
  <w:footnote w:id="59">
    <w:p w14:paraId="171776B7" w14:textId="77777777" w:rsidR="004A4E44" w:rsidRPr="00741CD6" w:rsidRDefault="004A4E44" w:rsidP="006B3AA6">
      <w:pPr>
        <w:pStyle w:val="Testonotaapidipagina"/>
        <w:ind w:left="851" w:right="851"/>
        <w:jc w:val="both"/>
        <w:rPr>
          <w:rFonts w:ascii="Times New Roman" w:hAnsi="Times New Roman" w:cs="Times New Roman"/>
        </w:rPr>
      </w:pPr>
      <w:r w:rsidRPr="00741CD6">
        <w:rPr>
          <w:rStyle w:val="Rimandonotaapidipagina"/>
          <w:rFonts w:ascii="Times New Roman" w:hAnsi="Times New Roman" w:cs="Times New Roman"/>
        </w:rPr>
        <w:footnoteRef/>
      </w:r>
      <w:r w:rsidRPr="00741CD6">
        <w:rPr>
          <w:rFonts w:ascii="Times New Roman" w:hAnsi="Times New Roman" w:cs="Times New Roman"/>
        </w:rPr>
        <w:t xml:space="preserve"> Giudice istruttore di Milano, dottor Guido </w:t>
      </w:r>
      <w:proofErr w:type="spellStart"/>
      <w:r w:rsidRPr="00741CD6">
        <w:rPr>
          <w:rFonts w:ascii="Times New Roman" w:hAnsi="Times New Roman" w:cs="Times New Roman"/>
        </w:rPr>
        <w:t>Salvini</w:t>
      </w:r>
      <w:proofErr w:type="spellEnd"/>
      <w:r w:rsidRPr="00741CD6">
        <w:rPr>
          <w:rFonts w:ascii="Times New Roman" w:hAnsi="Times New Roman" w:cs="Times New Roman"/>
        </w:rPr>
        <w:t xml:space="preserve">, rg.2/92 F, sentenza ordinanza del 3 febbraio 1998 contro Rognoni Giancarlo +32, Parte Sesta “l’attività di </w:t>
      </w:r>
      <w:proofErr w:type="spellStart"/>
      <w:r w:rsidRPr="00741CD6">
        <w:rPr>
          <w:rFonts w:ascii="Times New Roman" w:hAnsi="Times New Roman" w:cs="Times New Roman"/>
        </w:rPr>
        <w:t>Guerin</w:t>
      </w:r>
      <w:proofErr w:type="spellEnd"/>
      <w:r w:rsidRPr="00741CD6">
        <w:rPr>
          <w:rFonts w:ascii="Times New Roman" w:hAnsi="Times New Roman" w:cs="Times New Roman"/>
        </w:rPr>
        <w:t xml:space="preserve"> </w:t>
      </w:r>
      <w:proofErr w:type="spellStart"/>
      <w:r w:rsidRPr="00741CD6">
        <w:rPr>
          <w:rFonts w:ascii="Times New Roman" w:hAnsi="Times New Roman" w:cs="Times New Roman"/>
        </w:rPr>
        <w:t>Serac</w:t>
      </w:r>
      <w:proofErr w:type="spellEnd"/>
      <w:r w:rsidRPr="00741CD6">
        <w:rPr>
          <w:rFonts w:ascii="Times New Roman" w:hAnsi="Times New Roman" w:cs="Times New Roman"/>
        </w:rPr>
        <w:t xml:space="preserve"> e dell’</w:t>
      </w:r>
      <w:proofErr w:type="spellStart"/>
      <w:r w:rsidRPr="00741CD6">
        <w:rPr>
          <w:rFonts w:ascii="Times New Roman" w:hAnsi="Times New Roman" w:cs="Times New Roman"/>
        </w:rPr>
        <w:t>Aginter</w:t>
      </w:r>
      <w:proofErr w:type="spellEnd"/>
      <w:r w:rsidRPr="00741CD6">
        <w:rPr>
          <w:rFonts w:ascii="Times New Roman" w:hAnsi="Times New Roman" w:cs="Times New Roman"/>
        </w:rPr>
        <w:t xml:space="preserve"> Press”, p. 375.</w:t>
      </w:r>
    </w:p>
  </w:footnote>
  <w:footnote w:id="60">
    <w:p w14:paraId="7A320718" w14:textId="77777777" w:rsidR="004A4E44" w:rsidRPr="00741CD6" w:rsidRDefault="004A4E44" w:rsidP="006B3AA6">
      <w:pPr>
        <w:pStyle w:val="Testonotaapidipagina"/>
        <w:ind w:left="851" w:right="851"/>
        <w:jc w:val="both"/>
        <w:rPr>
          <w:rFonts w:ascii="Times New Roman" w:hAnsi="Times New Roman" w:cs="Times New Roman"/>
        </w:rPr>
      </w:pPr>
      <w:r w:rsidRPr="00741CD6">
        <w:rPr>
          <w:rStyle w:val="Rimandonotaapidipagina"/>
          <w:rFonts w:ascii="Times New Roman" w:hAnsi="Times New Roman" w:cs="Times New Roman"/>
        </w:rPr>
        <w:footnoteRef/>
      </w:r>
      <w:r w:rsidRPr="00741CD6">
        <w:rPr>
          <w:rFonts w:ascii="Times New Roman" w:hAnsi="Times New Roman" w:cs="Times New Roman"/>
        </w:rPr>
        <w:t xml:space="preserve"> Aldo Sabino </w:t>
      </w:r>
      <w:proofErr w:type="spellStart"/>
      <w:r w:rsidRPr="00741CD6">
        <w:rPr>
          <w:rFonts w:ascii="Times New Roman" w:hAnsi="Times New Roman" w:cs="Times New Roman"/>
        </w:rPr>
        <w:t>Giannuli</w:t>
      </w:r>
      <w:proofErr w:type="spellEnd"/>
      <w:r w:rsidRPr="00741CD6">
        <w:rPr>
          <w:rFonts w:ascii="Times New Roman" w:hAnsi="Times New Roman" w:cs="Times New Roman"/>
        </w:rPr>
        <w:t xml:space="preserve">, </w:t>
      </w:r>
      <w:r w:rsidRPr="00741CD6">
        <w:rPr>
          <w:rFonts w:ascii="Times New Roman" w:hAnsi="Times New Roman" w:cs="Times New Roman"/>
          <w:i/>
        </w:rPr>
        <w:t>La strategia della tensione</w:t>
      </w:r>
      <w:r w:rsidRPr="00741CD6">
        <w:rPr>
          <w:rFonts w:ascii="Times New Roman" w:hAnsi="Times New Roman" w:cs="Times New Roman"/>
        </w:rPr>
        <w:t>, cit., p. 561.</w:t>
      </w:r>
    </w:p>
  </w:footnote>
  <w:footnote w:id="61">
    <w:p w14:paraId="6C4721E5" w14:textId="77777777" w:rsidR="004A4E44" w:rsidRPr="00E03BEB" w:rsidRDefault="004A4E44" w:rsidP="006B3AA6">
      <w:pPr>
        <w:pStyle w:val="Testonotaapidipagina"/>
        <w:ind w:left="851" w:right="851"/>
        <w:jc w:val="both"/>
        <w:rPr>
          <w:rFonts w:ascii="Times New Roman" w:hAnsi="Times New Roman" w:cs="Times New Roman"/>
        </w:rPr>
      </w:pPr>
      <w:r w:rsidRPr="00E03BEB">
        <w:rPr>
          <w:rStyle w:val="Rimandonotaapidipagina"/>
          <w:rFonts w:ascii="Times New Roman" w:hAnsi="Times New Roman" w:cs="Times New Roman"/>
        </w:rPr>
        <w:footnoteRef/>
      </w:r>
      <w:r w:rsidRPr="00E03BEB">
        <w:rPr>
          <w:rFonts w:ascii="Times New Roman" w:hAnsi="Times New Roman" w:cs="Times New Roman"/>
        </w:rPr>
        <w:t xml:space="preserve"> Giudice istruttore di Milano, dottor Guido </w:t>
      </w:r>
      <w:proofErr w:type="spellStart"/>
      <w:r w:rsidRPr="00E03BEB">
        <w:rPr>
          <w:rFonts w:ascii="Times New Roman" w:hAnsi="Times New Roman" w:cs="Times New Roman"/>
        </w:rPr>
        <w:t>Salvini</w:t>
      </w:r>
      <w:proofErr w:type="spellEnd"/>
      <w:r w:rsidRPr="00E03BEB">
        <w:rPr>
          <w:rFonts w:ascii="Times New Roman" w:hAnsi="Times New Roman" w:cs="Times New Roman"/>
        </w:rPr>
        <w:t xml:space="preserve">, rg.2/92 F, sentenza ordinanza del 3 febbraio 1998 contro Rognoni Giancarlo +32, Parte Sesta “l’attività di </w:t>
      </w:r>
      <w:proofErr w:type="spellStart"/>
      <w:r w:rsidRPr="00E03BEB">
        <w:rPr>
          <w:rFonts w:ascii="Times New Roman" w:hAnsi="Times New Roman" w:cs="Times New Roman"/>
        </w:rPr>
        <w:t>Guerin</w:t>
      </w:r>
      <w:proofErr w:type="spellEnd"/>
      <w:r w:rsidRPr="00E03BEB">
        <w:rPr>
          <w:rFonts w:ascii="Times New Roman" w:hAnsi="Times New Roman" w:cs="Times New Roman"/>
        </w:rPr>
        <w:t xml:space="preserve"> </w:t>
      </w:r>
      <w:proofErr w:type="spellStart"/>
      <w:r w:rsidRPr="00E03BEB">
        <w:rPr>
          <w:rFonts w:ascii="Times New Roman" w:hAnsi="Times New Roman" w:cs="Times New Roman"/>
        </w:rPr>
        <w:t>Serac</w:t>
      </w:r>
      <w:proofErr w:type="spellEnd"/>
      <w:r w:rsidRPr="00E03BEB">
        <w:rPr>
          <w:rFonts w:ascii="Times New Roman" w:hAnsi="Times New Roman" w:cs="Times New Roman"/>
        </w:rPr>
        <w:t xml:space="preserve"> e dell’</w:t>
      </w:r>
      <w:proofErr w:type="spellStart"/>
      <w:r w:rsidRPr="00E03BEB">
        <w:rPr>
          <w:rFonts w:ascii="Times New Roman" w:hAnsi="Times New Roman" w:cs="Times New Roman"/>
        </w:rPr>
        <w:t>Aginter</w:t>
      </w:r>
      <w:proofErr w:type="spellEnd"/>
      <w:r w:rsidRPr="00E03BEB">
        <w:rPr>
          <w:rFonts w:ascii="Times New Roman" w:hAnsi="Times New Roman" w:cs="Times New Roman"/>
        </w:rPr>
        <w:t xml:space="preserve"> Press”, p. 421.</w:t>
      </w:r>
    </w:p>
  </w:footnote>
  <w:footnote w:id="62">
    <w:p w14:paraId="7FEC49E5" w14:textId="77777777" w:rsidR="004A4E44" w:rsidRPr="005A26B7" w:rsidRDefault="004A4E44" w:rsidP="006B3AA6">
      <w:pPr>
        <w:pStyle w:val="Testonotaapidipagina"/>
        <w:ind w:left="851" w:right="851"/>
        <w:jc w:val="both"/>
        <w:rPr>
          <w:rFonts w:ascii="Times New Roman" w:hAnsi="Times New Roman" w:cs="Times New Roman"/>
        </w:rPr>
      </w:pPr>
      <w:r w:rsidRPr="005A26B7">
        <w:rPr>
          <w:rStyle w:val="Rimandonotaapidipagina"/>
          <w:rFonts w:ascii="Times New Roman" w:hAnsi="Times New Roman" w:cs="Times New Roman"/>
        </w:rPr>
        <w:footnoteRef/>
      </w:r>
      <w:r w:rsidRPr="005A26B7">
        <w:rPr>
          <w:rFonts w:ascii="Times New Roman" w:hAnsi="Times New Roman" w:cs="Times New Roman"/>
        </w:rPr>
        <w:t xml:space="preserve"> Andrea </w:t>
      </w:r>
      <w:proofErr w:type="spellStart"/>
      <w:r w:rsidRPr="005A26B7">
        <w:rPr>
          <w:rFonts w:ascii="Times New Roman" w:hAnsi="Times New Roman" w:cs="Times New Roman"/>
        </w:rPr>
        <w:t>Sceresini</w:t>
      </w:r>
      <w:proofErr w:type="spellEnd"/>
      <w:r w:rsidRPr="005A26B7">
        <w:rPr>
          <w:rFonts w:ascii="Times New Roman" w:hAnsi="Times New Roman" w:cs="Times New Roman"/>
        </w:rPr>
        <w:t xml:space="preserve">, </w:t>
      </w:r>
      <w:r w:rsidRPr="005A26B7">
        <w:rPr>
          <w:rFonts w:ascii="Times New Roman" w:hAnsi="Times New Roman" w:cs="Times New Roman"/>
          <w:i/>
        </w:rPr>
        <w:t>Internazionale Nera</w:t>
      </w:r>
      <w:r w:rsidRPr="005A26B7">
        <w:rPr>
          <w:rFonts w:ascii="Times New Roman" w:hAnsi="Times New Roman" w:cs="Times New Roman"/>
        </w:rPr>
        <w:t xml:space="preserve">, cit.; Giudice istruttore di Milano, dottor Guido </w:t>
      </w:r>
      <w:proofErr w:type="spellStart"/>
      <w:r w:rsidRPr="005A26B7">
        <w:rPr>
          <w:rFonts w:ascii="Times New Roman" w:hAnsi="Times New Roman" w:cs="Times New Roman"/>
        </w:rPr>
        <w:t>Salvini</w:t>
      </w:r>
      <w:proofErr w:type="spellEnd"/>
      <w:r w:rsidRPr="005A26B7">
        <w:rPr>
          <w:rFonts w:ascii="Times New Roman" w:hAnsi="Times New Roman" w:cs="Times New Roman"/>
        </w:rPr>
        <w:t xml:space="preserve">, rg.2/92 F, sentenza ordinanza del 3 febbraio 1998 contro Rognoni Giancarlo +32, Parte Sesta “l’attività di </w:t>
      </w:r>
      <w:proofErr w:type="spellStart"/>
      <w:r w:rsidRPr="005A26B7">
        <w:rPr>
          <w:rFonts w:ascii="Times New Roman" w:hAnsi="Times New Roman" w:cs="Times New Roman"/>
        </w:rPr>
        <w:t>Guerin</w:t>
      </w:r>
      <w:proofErr w:type="spellEnd"/>
      <w:r w:rsidRPr="005A26B7">
        <w:rPr>
          <w:rFonts w:ascii="Times New Roman" w:hAnsi="Times New Roman" w:cs="Times New Roman"/>
        </w:rPr>
        <w:t xml:space="preserve"> </w:t>
      </w:r>
      <w:proofErr w:type="spellStart"/>
      <w:r w:rsidRPr="005A26B7">
        <w:rPr>
          <w:rFonts w:ascii="Times New Roman" w:hAnsi="Times New Roman" w:cs="Times New Roman"/>
        </w:rPr>
        <w:t>Serac</w:t>
      </w:r>
      <w:proofErr w:type="spellEnd"/>
      <w:r w:rsidRPr="005A26B7">
        <w:rPr>
          <w:rFonts w:ascii="Times New Roman" w:hAnsi="Times New Roman" w:cs="Times New Roman"/>
        </w:rPr>
        <w:t xml:space="preserve"> e dell’</w:t>
      </w:r>
      <w:proofErr w:type="spellStart"/>
      <w:r w:rsidRPr="005A26B7">
        <w:rPr>
          <w:rFonts w:ascii="Times New Roman" w:hAnsi="Times New Roman" w:cs="Times New Roman"/>
        </w:rPr>
        <w:t>Aginter</w:t>
      </w:r>
      <w:proofErr w:type="spellEnd"/>
      <w:r w:rsidRPr="005A26B7">
        <w:rPr>
          <w:rFonts w:ascii="Times New Roman" w:hAnsi="Times New Roman" w:cs="Times New Roman"/>
        </w:rPr>
        <w:t xml:space="preserve"> Press”; Saverio Ferrari, </w:t>
      </w:r>
      <w:r w:rsidRPr="005A26B7">
        <w:rPr>
          <w:rFonts w:ascii="Times New Roman" w:hAnsi="Times New Roman" w:cs="Times New Roman"/>
          <w:i/>
        </w:rPr>
        <w:t>“I denti del drago.</w:t>
      </w:r>
      <w:r w:rsidRPr="005A26B7">
        <w:rPr>
          <w:rFonts w:ascii="Times New Roman" w:hAnsi="Times New Roman" w:cs="Times New Roman"/>
        </w:rPr>
        <w:t>, cit.</w:t>
      </w:r>
    </w:p>
  </w:footnote>
  <w:footnote w:id="63">
    <w:p w14:paraId="26DBD233" w14:textId="77777777" w:rsidR="004A4E44" w:rsidRPr="005A26B7" w:rsidRDefault="004A4E44" w:rsidP="006B3AA6">
      <w:pPr>
        <w:spacing w:after="0" w:line="240" w:lineRule="auto"/>
        <w:ind w:left="851" w:right="851"/>
        <w:jc w:val="both"/>
        <w:rPr>
          <w:rFonts w:ascii="Times New Roman" w:hAnsi="Times New Roman" w:cs="Times New Roman"/>
          <w:sz w:val="20"/>
          <w:szCs w:val="20"/>
        </w:rPr>
      </w:pPr>
      <w:r w:rsidRPr="005A26B7">
        <w:rPr>
          <w:rStyle w:val="Rimandonotaapidipagina"/>
          <w:rFonts w:ascii="Times New Roman" w:hAnsi="Times New Roman" w:cs="Times New Roman"/>
          <w:sz w:val="20"/>
          <w:szCs w:val="20"/>
        </w:rPr>
        <w:footnoteRef/>
      </w:r>
      <w:r w:rsidRPr="005A26B7">
        <w:rPr>
          <w:rFonts w:ascii="Times New Roman" w:hAnsi="Times New Roman" w:cs="Times New Roman"/>
          <w:sz w:val="20"/>
          <w:szCs w:val="20"/>
        </w:rPr>
        <w:t xml:space="preserve"> Per ulteriori approfondimenti sulla fine dei fascismi in Europa nella Seconda metà del 900, si veda Aldo </w:t>
      </w:r>
      <w:proofErr w:type="spellStart"/>
      <w:r w:rsidRPr="005A26B7">
        <w:rPr>
          <w:rFonts w:ascii="Times New Roman" w:hAnsi="Times New Roman" w:cs="Times New Roman"/>
          <w:sz w:val="20"/>
          <w:szCs w:val="20"/>
        </w:rPr>
        <w:t>Giannuli</w:t>
      </w:r>
      <w:proofErr w:type="spellEnd"/>
      <w:r w:rsidRPr="005A26B7">
        <w:rPr>
          <w:rFonts w:ascii="Times New Roman" w:hAnsi="Times New Roman" w:cs="Times New Roman"/>
          <w:sz w:val="20"/>
          <w:szCs w:val="20"/>
        </w:rPr>
        <w:t>, “</w:t>
      </w:r>
      <w:r w:rsidRPr="005A26B7">
        <w:rPr>
          <w:rFonts w:ascii="Times New Roman" w:hAnsi="Times New Roman" w:cs="Times New Roman"/>
          <w:i/>
          <w:sz w:val="20"/>
          <w:szCs w:val="20"/>
        </w:rPr>
        <w:t>La strategia della tensione.</w:t>
      </w:r>
      <w:r w:rsidRPr="005A26B7">
        <w:rPr>
          <w:rFonts w:ascii="Times New Roman" w:hAnsi="Times New Roman" w:cs="Times New Roman"/>
          <w:sz w:val="20"/>
          <w:szCs w:val="20"/>
        </w:rPr>
        <w:t>, cit., pp. 388-391.</w:t>
      </w:r>
    </w:p>
  </w:footnote>
  <w:footnote w:id="64">
    <w:p w14:paraId="5A1BB9AE" w14:textId="77777777" w:rsidR="004A4E44" w:rsidRPr="005A26B7" w:rsidRDefault="004A4E44" w:rsidP="006B3AA6">
      <w:pPr>
        <w:pStyle w:val="Testonotaapidipagina"/>
        <w:ind w:left="851" w:right="851"/>
        <w:jc w:val="both"/>
        <w:rPr>
          <w:rFonts w:ascii="Times New Roman" w:hAnsi="Times New Roman" w:cs="Times New Roman"/>
        </w:rPr>
      </w:pPr>
      <w:r w:rsidRPr="005A26B7">
        <w:rPr>
          <w:rStyle w:val="Rimandonotaapidipagina"/>
          <w:rFonts w:ascii="Times New Roman" w:hAnsi="Times New Roman" w:cs="Times New Roman"/>
        </w:rPr>
        <w:footnoteRef/>
      </w:r>
      <w:r w:rsidRPr="005A26B7">
        <w:rPr>
          <w:rFonts w:ascii="Times New Roman" w:hAnsi="Times New Roman" w:cs="Times New Roman"/>
        </w:rPr>
        <w:t xml:space="preserve"> </w:t>
      </w:r>
      <w:r w:rsidRPr="005A26B7">
        <w:rPr>
          <w:rFonts w:ascii="Times New Roman" w:hAnsi="Times New Roman" w:cs="Times New Roman"/>
          <w:i/>
        </w:rPr>
        <w:t>Il terrorismo di destra e di sinistra in Italia e in Europa. Storici e magistrati a confronto</w:t>
      </w:r>
      <w:r w:rsidRPr="005A26B7">
        <w:rPr>
          <w:rFonts w:ascii="Times New Roman" w:hAnsi="Times New Roman" w:cs="Times New Roman"/>
        </w:rPr>
        <w:t xml:space="preserve">, a cura di Carlo </w:t>
      </w:r>
      <w:proofErr w:type="spellStart"/>
      <w:r w:rsidRPr="005A26B7">
        <w:rPr>
          <w:rFonts w:ascii="Times New Roman" w:hAnsi="Times New Roman" w:cs="Times New Roman"/>
        </w:rPr>
        <w:t>Fumian</w:t>
      </w:r>
      <w:proofErr w:type="spellEnd"/>
      <w:r w:rsidRPr="005A26B7">
        <w:rPr>
          <w:rFonts w:ascii="Times New Roman" w:hAnsi="Times New Roman" w:cs="Times New Roman"/>
        </w:rPr>
        <w:t xml:space="preserve">, Eduardo </w:t>
      </w:r>
      <w:proofErr w:type="spellStart"/>
      <w:r w:rsidRPr="005A26B7">
        <w:rPr>
          <w:rFonts w:ascii="Times New Roman" w:hAnsi="Times New Roman" w:cs="Times New Roman"/>
        </w:rPr>
        <w:t>Gonzàlez</w:t>
      </w:r>
      <w:proofErr w:type="spellEnd"/>
      <w:r w:rsidRPr="005A26B7">
        <w:rPr>
          <w:rFonts w:ascii="Times New Roman" w:hAnsi="Times New Roman" w:cs="Times New Roman"/>
        </w:rPr>
        <w:t xml:space="preserve"> </w:t>
      </w:r>
      <w:proofErr w:type="spellStart"/>
      <w:r w:rsidRPr="005A26B7">
        <w:rPr>
          <w:rFonts w:ascii="Times New Roman" w:hAnsi="Times New Roman" w:cs="Times New Roman"/>
        </w:rPr>
        <w:t>Calleja</w:t>
      </w:r>
      <w:proofErr w:type="spellEnd"/>
      <w:r w:rsidRPr="005A26B7">
        <w:rPr>
          <w:rFonts w:ascii="Times New Roman" w:hAnsi="Times New Roman" w:cs="Times New Roman"/>
        </w:rPr>
        <w:t xml:space="preserve">, </w:t>
      </w:r>
      <w:r w:rsidRPr="005A26B7">
        <w:rPr>
          <w:rFonts w:ascii="Times New Roman" w:hAnsi="Times New Roman" w:cs="Times New Roman"/>
          <w:i/>
        </w:rPr>
        <w:t xml:space="preserve">Le reti di protezione del terrorismo di destra in Europa e il ruolo di Stefano Delle </w:t>
      </w:r>
      <w:proofErr w:type="spellStart"/>
      <w:r w:rsidRPr="005A26B7">
        <w:rPr>
          <w:rFonts w:ascii="Times New Roman" w:hAnsi="Times New Roman" w:cs="Times New Roman"/>
          <w:i/>
        </w:rPr>
        <w:t>Chiaie</w:t>
      </w:r>
      <w:proofErr w:type="spellEnd"/>
      <w:r w:rsidRPr="005A26B7">
        <w:rPr>
          <w:rFonts w:ascii="Times New Roman" w:hAnsi="Times New Roman" w:cs="Times New Roman"/>
          <w:i/>
        </w:rPr>
        <w:t xml:space="preserve"> e Yves </w:t>
      </w:r>
      <w:proofErr w:type="spellStart"/>
      <w:r w:rsidRPr="005A26B7">
        <w:rPr>
          <w:rFonts w:ascii="Times New Roman" w:hAnsi="Times New Roman" w:cs="Times New Roman"/>
          <w:i/>
        </w:rPr>
        <w:t>Guèrin-Sèrac</w:t>
      </w:r>
      <w:proofErr w:type="spellEnd"/>
      <w:r w:rsidRPr="005A26B7">
        <w:rPr>
          <w:rFonts w:ascii="Times New Roman" w:hAnsi="Times New Roman" w:cs="Times New Roman"/>
        </w:rPr>
        <w:t xml:space="preserve">, Padova </w:t>
      </w:r>
      <w:proofErr w:type="spellStart"/>
      <w:r w:rsidRPr="005A26B7">
        <w:rPr>
          <w:rFonts w:ascii="Times New Roman" w:hAnsi="Times New Roman" w:cs="Times New Roman"/>
        </w:rPr>
        <w:t>University</w:t>
      </w:r>
      <w:proofErr w:type="spellEnd"/>
      <w:r w:rsidRPr="005A26B7">
        <w:rPr>
          <w:rFonts w:ascii="Times New Roman" w:hAnsi="Times New Roman" w:cs="Times New Roman"/>
        </w:rPr>
        <w:t xml:space="preserve"> Press, Padova, 2017, pp. 134-135.</w:t>
      </w:r>
    </w:p>
  </w:footnote>
  <w:footnote w:id="65">
    <w:p w14:paraId="74AF292A" w14:textId="77777777" w:rsidR="004A4E44" w:rsidRPr="005A26B7" w:rsidRDefault="004A4E44" w:rsidP="006B3AA6">
      <w:pPr>
        <w:pStyle w:val="Testonotaapidipagina"/>
        <w:ind w:left="851" w:right="851"/>
        <w:jc w:val="both"/>
        <w:rPr>
          <w:rFonts w:ascii="Times New Roman" w:hAnsi="Times New Roman" w:cs="Times New Roman"/>
        </w:rPr>
      </w:pPr>
      <w:r w:rsidRPr="005A26B7">
        <w:rPr>
          <w:rStyle w:val="Rimandonotaapidipagina"/>
          <w:rFonts w:ascii="Times New Roman" w:hAnsi="Times New Roman" w:cs="Times New Roman"/>
        </w:rPr>
        <w:footnoteRef/>
      </w:r>
      <w:r w:rsidRPr="005A26B7">
        <w:rPr>
          <w:rFonts w:ascii="Times New Roman" w:hAnsi="Times New Roman" w:cs="Times New Roman"/>
        </w:rPr>
        <w:t xml:space="preserve"> Ibidem, p. 135.</w:t>
      </w:r>
    </w:p>
  </w:footnote>
  <w:footnote w:id="66">
    <w:p w14:paraId="7ECB321B" w14:textId="77777777" w:rsidR="004A4E44" w:rsidRPr="005A26B7" w:rsidRDefault="004A4E44" w:rsidP="006B3AA6">
      <w:pPr>
        <w:pStyle w:val="Testonotaapidipagina"/>
        <w:ind w:left="851" w:right="851"/>
        <w:jc w:val="both"/>
        <w:rPr>
          <w:rFonts w:ascii="Times New Roman" w:hAnsi="Times New Roman" w:cs="Times New Roman"/>
        </w:rPr>
      </w:pPr>
      <w:r w:rsidRPr="005A26B7">
        <w:rPr>
          <w:rStyle w:val="Rimandonotaapidipagina"/>
          <w:rFonts w:ascii="Times New Roman" w:hAnsi="Times New Roman" w:cs="Times New Roman"/>
        </w:rPr>
        <w:footnoteRef/>
      </w:r>
      <w:r w:rsidRPr="005A26B7">
        <w:rPr>
          <w:rFonts w:ascii="Times New Roman" w:hAnsi="Times New Roman" w:cs="Times New Roman"/>
        </w:rPr>
        <w:t xml:space="preserve"> Ibidem.</w:t>
      </w:r>
    </w:p>
  </w:footnote>
  <w:footnote w:id="67">
    <w:p w14:paraId="563EB110" w14:textId="77777777" w:rsidR="004A4E44" w:rsidRPr="00BA3FC7" w:rsidRDefault="004A4E44" w:rsidP="006B3AA6">
      <w:pPr>
        <w:pStyle w:val="Testonotaapidipagina"/>
        <w:ind w:left="851" w:right="851"/>
        <w:jc w:val="both"/>
        <w:rPr>
          <w:rFonts w:ascii="Times New Roman" w:hAnsi="Times New Roman" w:cs="Times New Roman"/>
        </w:rPr>
      </w:pPr>
      <w:r w:rsidRPr="00BA3FC7">
        <w:rPr>
          <w:rStyle w:val="Rimandonotaapidipagina"/>
          <w:rFonts w:ascii="Times New Roman" w:hAnsi="Times New Roman" w:cs="Times New Roman"/>
        </w:rPr>
        <w:footnoteRef/>
      </w:r>
      <w:r w:rsidRPr="00BA3FC7">
        <w:rPr>
          <w:rFonts w:ascii="Times New Roman" w:hAnsi="Times New Roman" w:cs="Times New Roman"/>
        </w:rPr>
        <w:t xml:space="preserve"> Ibidem.</w:t>
      </w:r>
    </w:p>
  </w:footnote>
  <w:footnote w:id="68">
    <w:p w14:paraId="3E1B8C21" w14:textId="77777777" w:rsidR="004A4E44" w:rsidRPr="005A26B7" w:rsidRDefault="004A4E44" w:rsidP="006B3AA6">
      <w:pPr>
        <w:spacing w:after="0" w:line="240" w:lineRule="auto"/>
        <w:ind w:left="851" w:right="851"/>
        <w:jc w:val="both"/>
        <w:rPr>
          <w:rFonts w:ascii="Times New Roman" w:hAnsi="Times New Roman" w:cs="Times New Roman"/>
          <w:sz w:val="20"/>
          <w:szCs w:val="20"/>
        </w:rPr>
      </w:pPr>
      <w:r w:rsidRPr="00BA3FC7">
        <w:rPr>
          <w:rStyle w:val="Rimandonotaapidipagina"/>
          <w:rFonts w:ascii="Times New Roman" w:hAnsi="Times New Roman" w:cs="Times New Roman"/>
          <w:sz w:val="20"/>
          <w:szCs w:val="20"/>
        </w:rPr>
        <w:footnoteRef/>
      </w:r>
      <w:r w:rsidRPr="00BA3FC7">
        <w:rPr>
          <w:rFonts w:ascii="Times New Roman" w:hAnsi="Times New Roman" w:cs="Times New Roman"/>
          <w:sz w:val="20"/>
          <w:szCs w:val="20"/>
        </w:rPr>
        <w:t xml:space="preserve"> Giudice istruttore di Milano, dottor Guido </w:t>
      </w:r>
      <w:proofErr w:type="spellStart"/>
      <w:r w:rsidRPr="00BA3FC7">
        <w:rPr>
          <w:rFonts w:ascii="Times New Roman" w:hAnsi="Times New Roman" w:cs="Times New Roman"/>
          <w:sz w:val="20"/>
          <w:szCs w:val="20"/>
        </w:rPr>
        <w:t>Salvini</w:t>
      </w:r>
      <w:proofErr w:type="spellEnd"/>
      <w:r w:rsidRPr="00BA3FC7">
        <w:rPr>
          <w:rFonts w:ascii="Times New Roman" w:hAnsi="Times New Roman" w:cs="Times New Roman"/>
          <w:sz w:val="20"/>
          <w:szCs w:val="20"/>
        </w:rPr>
        <w:t xml:space="preserve">, rg.2/92 F, sentenza ordinanza del 3 febbraio 1998 contro Rognoni Giancarlo +32, Parte Sesta “l’attività di </w:t>
      </w:r>
      <w:proofErr w:type="spellStart"/>
      <w:r w:rsidRPr="00BA3FC7">
        <w:rPr>
          <w:rFonts w:ascii="Times New Roman" w:hAnsi="Times New Roman" w:cs="Times New Roman"/>
          <w:sz w:val="20"/>
          <w:szCs w:val="20"/>
        </w:rPr>
        <w:t>Guerin</w:t>
      </w:r>
      <w:proofErr w:type="spellEnd"/>
      <w:r w:rsidRPr="00BA3FC7">
        <w:rPr>
          <w:rFonts w:ascii="Times New Roman" w:hAnsi="Times New Roman" w:cs="Times New Roman"/>
          <w:sz w:val="20"/>
          <w:szCs w:val="20"/>
        </w:rPr>
        <w:t xml:space="preserve"> </w:t>
      </w:r>
      <w:proofErr w:type="spellStart"/>
      <w:r w:rsidRPr="00BA3FC7">
        <w:rPr>
          <w:rFonts w:ascii="Times New Roman" w:hAnsi="Times New Roman" w:cs="Times New Roman"/>
          <w:sz w:val="20"/>
          <w:szCs w:val="20"/>
        </w:rPr>
        <w:t>Serac</w:t>
      </w:r>
      <w:proofErr w:type="spellEnd"/>
      <w:r w:rsidRPr="00BA3FC7">
        <w:rPr>
          <w:rFonts w:ascii="Times New Roman" w:hAnsi="Times New Roman" w:cs="Times New Roman"/>
          <w:sz w:val="20"/>
          <w:szCs w:val="20"/>
        </w:rPr>
        <w:t xml:space="preserve"> e dell’</w:t>
      </w:r>
      <w:proofErr w:type="spellStart"/>
      <w:r w:rsidRPr="00BA3FC7">
        <w:rPr>
          <w:rFonts w:ascii="Times New Roman" w:hAnsi="Times New Roman" w:cs="Times New Roman"/>
          <w:sz w:val="20"/>
          <w:szCs w:val="20"/>
        </w:rPr>
        <w:t>Aginter</w:t>
      </w:r>
      <w:proofErr w:type="spellEnd"/>
      <w:r w:rsidRPr="00BA3FC7">
        <w:rPr>
          <w:rFonts w:ascii="Times New Roman" w:hAnsi="Times New Roman" w:cs="Times New Roman"/>
          <w:sz w:val="20"/>
          <w:szCs w:val="20"/>
        </w:rPr>
        <w:t xml:space="preserve"> Press”, p. 375.</w:t>
      </w:r>
    </w:p>
  </w:footnote>
  <w:footnote w:id="69">
    <w:p w14:paraId="41DB953F" w14:textId="77777777" w:rsidR="004A4E44" w:rsidRPr="00C35783" w:rsidRDefault="004A4E44" w:rsidP="006B3AA6">
      <w:pPr>
        <w:pStyle w:val="Testonotaapidipagina"/>
        <w:ind w:left="851" w:right="851"/>
        <w:jc w:val="both"/>
        <w:rPr>
          <w:rFonts w:ascii="Times New Roman" w:hAnsi="Times New Roman" w:cs="Times New Roman"/>
        </w:rPr>
      </w:pPr>
      <w:r w:rsidRPr="00C35783">
        <w:rPr>
          <w:rStyle w:val="Rimandonotaapidipagina"/>
          <w:rFonts w:ascii="Times New Roman" w:hAnsi="Times New Roman" w:cs="Times New Roman"/>
        </w:rPr>
        <w:footnoteRef/>
      </w:r>
      <w:r w:rsidRPr="00C35783">
        <w:rPr>
          <w:rFonts w:ascii="Times New Roman" w:hAnsi="Times New Roman" w:cs="Times New Roman"/>
        </w:rPr>
        <w:t xml:space="preserve"> Ibidem, p.375.</w:t>
      </w:r>
    </w:p>
  </w:footnote>
  <w:footnote w:id="70">
    <w:p w14:paraId="1FF961C3" w14:textId="77777777" w:rsidR="004A4E44" w:rsidRPr="000500ED" w:rsidRDefault="004A4E44" w:rsidP="006B3AA6">
      <w:pPr>
        <w:pStyle w:val="Testonotaapidipagina"/>
        <w:ind w:left="851" w:right="851"/>
        <w:jc w:val="both"/>
        <w:rPr>
          <w:rFonts w:ascii="Times New Roman" w:hAnsi="Times New Roman" w:cs="Times New Roman"/>
        </w:rPr>
      </w:pPr>
      <w:r w:rsidRPr="000500ED">
        <w:rPr>
          <w:rStyle w:val="Rimandonotaapidipagina"/>
          <w:rFonts w:ascii="Times New Roman" w:hAnsi="Times New Roman" w:cs="Times New Roman"/>
        </w:rPr>
        <w:footnoteRef/>
      </w:r>
      <w:r w:rsidRPr="000500ED">
        <w:rPr>
          <w:rFonts w:ascii="Times New Roman" w:hAnsi="Times New Roman" w:cs="Times New Roman"/>
        </w:rPr>
        <w:t xml:space="preserve"> Servizio di coordinamento, organizzazione e collegamento (Difesa), Direzione generale di sicurezza (Interno).</w:t>
      </w:r>
    </w:p>
  </w:footnote>
  <w:footnote w:id="71">
    <w:p w14:paraId="3D284171" w14:textId="77777777" w:rsidR="004A4E44" w:rsidRPr="005438C0" w:rsidRDefault="004A4E44" w:rsidP="006B3AA6">
      <w:pPr>
        <w:pStyle w:val="Testonotaapidipagina"/>
        <w:ind w:left="851" w:right="851"/>
        <w:jc w:val="both"/>
        <w:rPr>
          <w:rFonts w:ascii="Times New Roman" w:hAnsi="Times New Roman" w:cs="Times New Roman"/>
        </w:rPr>
      </w:pPr>
      <w:r w:rsidRPr="005438C0">
        <w:rPr>
          <w:rStyle w:val="Rimandonotaapidipagina"/>
          <w:rFonts w:ascii="Times New Roman" w:hAnsi="Times New Roman" w:cs="Times New Roman"/>
        </w:rPr>
        <w:footnoteRef/>
      </w:r>
      <w:r w:rsidRPr="005438C0">
        <w:rPr>
          <w:rFonts w:ascii="Times New Roman" w:hAnsi="Times New Roman" w:cs="Times New Roman"/>
        </w:rPr>
        <w:t xml:space="preserve"> </w:t>
      </w:r>
      <w:r w:rsidRPr="005438C0">
        <w:rPr>
          <w:rFonts w:ascii="Times New Roman" w:hAnsi="Times New Roman" w:cs="Times New Roman"/>
          <w:i/>
        </w:rPr>
        <w:t>Il terrorismo di destra e di sinistra in Italia e in Europa. Storici e magistrati a confronto</w:t>
      </w:r>
      <w:r w:rsidRPr="005438C0">
        <w:rPr>
          <w:rFonts w:ascii="Times New Roman" w:hAnsi="Times New Roman" w:cs="Times New Roman"/>
        </w:rPr>
        <w:t xml:space="preserve">, a cura di Carlo </w:t>
      </w:r>
      <w:proofErr w:type="spellStart"/>
      <w:r w:rsidRPr="005438C0">
        <w:rPr>
          <w:rFonts w:ascii="Times New Roman" w:hAnsi="Times New Roman" w:cs="Times New Roman"/>
        </w:rPr>
        <w:t>Fumian</w:t>
      </w:r>
      <w:proofErr w:type="spellEnd"/>
      <w:r w:rsidRPr="005438C0">
        <w:rPr>
          <w:rFonts w:ascii="Times New Roman" w:hAnsi="Times New Roman" w:cs="Times New Roman"/>
        </w:rPr>
        <w:t>, cit., p. 136.</w:t>
      </w:r>
    </w:p>
  </w:footnote>
  <w:footnote w:id="72">
    <w:p w14:paraId="4C637074" w14:textId="77777777" w:rsidR="004A4E44" w:rsidRPr="001008B3" w:rsidRDefault="004A4E44" w:rsidP="006B3AA6">
      <w:pPr>
        <w:pStyle w:val="Testonotaapidipagina"/>
        <w:ind w:left="851" w:right="851"/>
        <w:jc w:val="both"/>
        <w:rPr>
          <w:rFonts w:ascii="Times New Roman" w:hAnsi="Times New Roman" w:cs="Times New Roman"/>
        </w:rPr>
      </w:pPr>
      <w:r w:rsidRPr="001008B3">
        <w:rPr>
          <w:rStyle w:val="Rimandonotaapidipagina"/>
          <w:rFonts w:ascii="Times New Roman" w:hAnsi="Times New Roman" w:cs="Times New Roman"/>
        </w:rPr>
        <w:footnoteRef/>
      </w:r>
      <w:r w:rsidRPr="001008B3">
        <w:rPr>
          <w:rFonts w:ascii="Times New Roman" w:hAnsi="Times New Roman" w:cs="Times New Roman"/>
        </w:rPr>
        <w:t xml:space="preserve"> Aldo Sabino </w:t>
      </w:r>
      <w:proofErr w:type="spellStart"/>
      <w:r w:rsidRPr="001008B3">
        <w:rPr>
          <w:rFonts w:ascii="Times New Roman" w:hAnsi="Times New Roman" w:cs="Times New Roman"/>
        </w:rPr>
        <w:t>Giannuli</w:t>
      </w:r>
      <w:proofErr w:type="spellEnd"/>
      <w:r w:rsidRPr="001008B3">
        <w:rPr>
          <w:rFonts w:ascii="Times New Roman" w:hAnsi="Times New Roman" w:cs="Times New Roman"/>
        </w:rPr>
        <w:t xml:space="preserve">, </w:t>
      </w:r>
      <w:r w:rsidRPr="001008B3">
        <w:rPr>
          <w:rFonts w:ascii="Times New Roman" w:hAnsi="Times New Roman" w:cs="Times New Roman"/>
          <w:i/>
        </w:rPr>
        <w:t>La strategia della tensione</w:t>
      </w:r>
      <w:r w:rsidRPr="001008B3">
        <w:rPr>
          <w:rFonts w:ascii="Times New Roman" w:hAnsi="Times New Roman" w:cs="Times New Roman"/>
        </w:rPr>
        <w:t>, cit., p. 386.</w:t>
      </w:r>
    </w:p>
  </w:footnote>
  <w:footnote w:id="73">
    <w:p w14:paraId="1DDDFB44" w14:textId="77777777" w:rsidR="004A4E44" w:rsidRPr="001008B3" w:rsidRDefault="004A4E44" w:rsidP="006B3AA6">
      <w:pPr>
        <w:pStyle w:val="Testonotaapidipagina"/>
        <w:ind w:left="851" w:right="851"/>
        <w:jc w:val="both"/>
        <w:rPr>
          <w:rFonts w:ascii="Times New Roman" w:hAnsi="Times New Roman" w:cs="Times New Roman"/>
        </w:rPr>
      </w:pPr>
      <w:r w:rsidRPr="001008B3">
        <w:rPr>
          <w:rStyle w:val="Rimandonotaapidipagina"/>
          <w:rFonts w:ascii="Times New Roman" w:hAnsi="Times New Roman" w:cs="Times New Roman"/>
        </w:rPr>
        <w:footnoteRef/>
      </w:r>
      <w:r w:rsidRPr="001008B3">
        <w:rPr>
          <w:rFonts w:ascii="Times New Roman" w:hAnsi="Times New Roman" w:cs="Times New Roman"/>
        </w:rPr>
        <w:t xml:space="preserve"> Saverio Ferrari, </w:t>
      </w:r>
      <w:r w:rsidRPr="001008B3">
        <w:rPr>
          <w:rFonts w:ascii="Times New Roman" w:hAnsi="Times New Roman" w:cs="Times New Roman"/>
          <w:i/>
        </w:rPr>
        <w:t>I denti del drago</w:t>
      </w:r>
      <w:r w:rsidRPr="001008B3">
        <w:rPr>
          <w:rFonts w:ascii="Times New Roman" w:hAnsi="Times New Roman" w:cs="Times New Roman"/>
        </w:rPr>
        <w:t>, cit., p. 127.</w:t>
      </w:r>
    </w:p>
  </w:footnote>
  <w:footnote w:id="74">
    <w:p w14:paraId="67FD3379" w14:textId="77777777" w:rsidR="004A4E44" w:rsidRPr="00FC08DE" w:rsidRDefault="004A4E44" w:rsidP="006B3AA6">
      <w:pPr>
        <w:pStyle w:val="Testonotaapidipagina"/>
        <w:ind w:left="851" w:right="851"/>
        <w:jc w:val="both"/>
        <w:rPr>
          <w:rFonts w:ascii="Times New Roman" w:hAnsi="Times New Roman" w:cs="Times New Roman"/>
        </w:rPr>
      </w:pPr>
      <w:r w:rsidRPr="00FC08DE">
        <w:rPr>
          <w:rStyle w:val="Rimandonotaapidipagina"/>
          <w:rFonts w:ascii="Times New Roman" w:hAnsi="Times New Roman" w:cs="Times New Roman"/>
        </w:rPr>
        <w:footnoteRef/>
      </w:r>
      <w:r w:rsidRPr="00FC08DE">
        <w:rPr>
          <w:rFonts w:ascii="Times New Roman" w:hAnsi="Times New Roman" w:cs="Times New Roman"/>
        </w:rPr>
        <w:t xml:space="preserve"> </w:t>
      </w:r>
      <w:r w:rsidRPr="000078B3">
        <w:rPr>
          <w:rFonts w:ascii="Times New Roman" w:hAnsi="Times New Roman" w:cs="Times New Roman"/>
        </w:rPr>
        <w:t xml:space="preserve">Federica </w:t>
      </w:r>
      <w:proofErr w:type="spellStart"/>
      <w:r w:rsidRPr="000078B3">
        <w:rPr>
          <w:rFonts w:ascii="Times New Roman" w:hAnsi="Times New Roman" w:cs="Times New Roman"/>
        </w:rPr>
        <w:t>Bertagna</w:t>
      </w:r>
      <w:proofErr w:type="spellEnd"/>
      <w:r w:rsidRPr="000078B3">
        <w:rPr>
          <w:rFonts w:ascii="Times New Roman" w:hAnsi="Times New Roman" w:cs="Times New Roman"/>
        </w:rPr>
        <w:t xml:space="preserve">, </w:t>
      </w:r>
      <w:r w:rsidRPr="000078B3">
        <w:rPr>
          <w:rFonts w:ascii="Times New Roman" w:hAnsi="Times New Roman" w:cs="Times New Roman"/>
          <w:i/>
        </w:rPr>
        <w:t>L’emigrazione fascista e neofascista in America Latina (1945-1985)</w:t>
      </w:r>
      <w:r w:rsidRPr="000078B3">
        <w:rPr>
          <w:rFonts w:ascii="Times New Roman" w:hAnsi="Times New Roman" w:cs="Times New Roman"/>
        </w:rPr>
        <w:t xml:space="preserve">, numero 4 de “Archivio storico dell’emigrazione italiana”, 4-01-2008; </w:t>
      </w:r>
      <w:r>
        <w:rPr>
          <w:rFonts w:ascii="Times New Roman" w:hAnsi="Times New Roman" w:cs="Times New Roman"/>
        </w:rPr>
        <w:t>p. 16.</w:t>
      </w:r>
    </w:p>
  </w:footnote>
  <w:footnote w:id="75">
    <w:p w14:paraId="77AC85A4" w14:textId="77777777" w:rsidR="004A4E44" w:rsidRPr="00A549E5" w:rsidRDefault="004A4E44" w:rsidP="006B3AA6">
      <w:pPr>
        <w:pStyle w:val="Testonotaapidipagina"/>
        <w:ind w:left="851" w:right="851"/>
        <w:jc w:val="both"/>
        <w:rPr>
          <w:rFonts w:ascii="Times New Roman" w:hAnsi="Times New Roman" w:cs="Times New Roman"/>
        </w:rPr>
      </w:pPr>
      <w:r w:rsidRPr="00A549E5">
        <w:rPr>
          <w:rStyle w:val="Rimandonotaapidipagina"/>
          <w:rFonts w:ascii="Times New Roman" w:hAnsi="Times New Roman" w:cs="Times New Roman"/>
        </w:rPr>
        <w:footnoteRef/>
      </w:r>
      <w:r w:rsidRPr="00A549E5">
        <w:rPr>
          <w:rFonts w:ascii="Times New Roman" w:hAnsi="Times New Roman" w:cs="Times New Roman"/>
        </w:rPr>
        <w:t xml:space="preserve"> Federica </w:t>
      </w:r>
      <w:proofErr w:type="spellStart"/>
      <w:r w:rsidRPr="00A549E5">
        <w:rPr>
          <w:rFonts w:ascii="Times New Roman" w:hAnsi="Times New Roman" w:cs="Times New Roman"/>
        </w:rPr>
        <w:t>Bertagna</w:t>
      </w:r>
      <w:proofErr w:type="spellEnd"/>
      <w:r w:rsidRPr="00A549E5">
        <w:rPr>
          <w:rFonts w:ascii="Times New Roman" w:hAnsi="Times New Roman" w:cs="Times New Roman"/>
        </w:rPr>
        <w:t xml:space="preserve">, </w:t>
      </w:r>
      <w:r w:rsidRPr="00A549E5">
        <w:rPr>
          <w:rFonts w:ascii="Times New Roman" w:hAnsi="Times New Roman" w:cs="Times New Roman"/>
          <w:i/>
        </w:rPr>
        <w:t>L’emigrazione fascista e neofascista in America Latina</w:t>
      </w:r>
      <w:r w:rsidRPr="00A549E5">
        <w:rPr>
          <w:rFonts w:ascii="Times New Roman" w:hAnsi="Times New Roman" w:cs="Times New Roman"/>
        </w:rPr>
        <w:t>, cit., p. 17.</w:t>
      </w:r>
    </w:p>
  </w:footnote>
  <w:footnote w:id="76">
    <w:p w14:paraId="308FD8DE" w14:textId="77777777" w:rsidR="004A4E44" w:rsidRPr="00A549E5" w:rsidRDefault="004A4E44" w:rsidP="006B3AA6">
      <w:pPr>
        <w:pStyle w:val="Testonotaapidipagina"/>
        <w:ind w:left="851" w:right="851"/>
        <w:jc w:val="both"/>
        <w:rPr>
          <w:rFonts w:ascii="Times New Roman" w:hAnsi="Times New Roman" w:cs="Times New Roman"/>
        </w:rPr>
      </w:pPr>
      <w:r w:rsidRPr="00A549E5">
        <w:rPr>
          <w:rStyle w:val="Rimandonotaapidipagina"/>
          <w:rFonts w:ascii="Times New Roman" w:hAnsi="Times New Roman" w:cs="Times New Roman"/>
        </w:rPr>
        <w:footnoteRef/>
      </w:r>
      <w:r w:rsidRPr="00A549E5">
        <w:rPr>
          <w:rFonts w:ascii="Times New Roman" w:hAnsi="Times New Roman" w:cs="Times New Roman"/>
        </w:rPr>
        <w:t xml:space="preserve"> Per ulteriori approfondimenti sull’emigrazione nera e l’Operazione Condor in Sud America: Federica </w:t>
      </w:r>
      <w:proofErr w:type="spellStart"/>
      <w:r w:rsidRPr="00A549E5">
        <w:rPr>
          <w:rFonts w:ascii="Times New Roman" w:hAnsi="Times New Roman" w:cs="Times New Roman"/>
        </w:rPr>
        <w:t>Bertagna</w:t>
      </w:r>
      <w:proofErr w:type="spellEnd"/>
      <w:r w:rsidRPr="00A549E5">
        <w:rPr>
          <w:rFonts w:ascii="Times New Roman" w:hAnsi="Times New Roman" w:cs="Times New Roman"/>
        </w:rPr>
        <w:t xml:space="preserve">, </w:t>
      </w:r>
      <w:r w:rsidRPr="00A549E5">
        <w:rPr>
          <w:rFonts w:ascii="Times New Roman" w:hAnsi="Times New Roman" w:cs="Times New Roman"/>
          <w:i/>
        </w:rPr>
        <w:t>L’emigrazione fascista e neofascista in America Latina</w:t>
      </w:r>
      <w:r w:rsidRPr="00A549E5">
        <w:rPr>
          <w:rFonts w:ascii="Times New Roman" w:hAnsi="Times New Roman" w:cs="Times New Roman"/>
        </w:rPr>
        <w:t xml:space="preserve">, cit.; </w:t>
      </w:r>
      <w:bookmarkStart w:id="2" w:name="_Hlk4083164"/>
      <w:r w:rsidRPr="00A549E5">
        <w:rPr>
          <w:rFonts w:ascii="Times New Roman" w:hAnsi="Times New Roman" w:cs="Times New Roman"/>
        </w:rPr>
        <w:t xml:space="preserve">Saverio Ferrari, </w:t>
      </w:r>
      <w:r w:rsidRPr="00A549E5">
        <w:rPr>
          <w:rFonts w:ascii="Times New Roman" w:hAnsi="Times New Roman" w:cs="Times New Roman"/>
          <w:i/>
        </w:rPr>
        <w:t xml:space="preserve">L’inchiesta del giudice </w:t>
      </w:r>
      <w:proofErr w:type="spellStart"/>
      <w:r w:rsidRPr="00A549E5">
        <w:rPr>
          <w:rFonts w:ascii="Times New Roman" w:hAnsi="Times New Roman" w:cs="Times New Roman"/>
          <w:i/>
        </w:rPr>
        <w:t>Salvini</w:t>
      </w:r>
      <w:proofErr w:type="spellEnd"/>
      <w:r w:rsidRPr="00A549E5">
        <w:rPr>
          <w:rFonts w:ascii="Times New Roman" w:hAnsi="Times New Roman" w:cs="Times New Roman"/>
          <w:i/>
        </w:rPr>
        <w:t xml:space="preserve">. L’attentato di Roma a </w:t>
      </w:r>
      <w:proofErr w:type="spellStart"/>
      <w:r w:rsidRPr="00A549E5">
        <w:rPr>
          <w:rFonts w:ascii="Times New Roman" w:hAnsi="Times New Roman" w:cs="Times New Roman"/>
          <w:i/>
        </w:rPr>
        <w:t>Leighton</w:t>
      </w:r>
      <w:proofErr w:type="spellEnd"/>
      <w:r w:rsidRPr="00A549E5">
        <w:rPr>
          <w:rFonts w:ascii="Times New Roman" w:hAnsi="Times New Roman" w:cs="Times New Roman"/>
          <w:i/>
        </w:rPr>
        <w:t>. Impuniti fascisti italiani al soldo di Pinochet. L’operazione Condor</w:t>
      </w:r>
      <w:r w:rsidRPr="00A549E5">
        <w:rPr>
          <w:rFonts w:ascii="Times New Roman" w:hAnsi="Times New Roman" w:cs="Times New Roman"/>
        </w:rPr>
        <w:t>, Liberazione, Milano, 9 gennaio 2003</w:t>
      </w:r>
      <w:bookmarkEnd w:id="2"/>
      <w:r w:rsidRPr="00A549E5">
        <w:rPr>
          <w:rFonts w:ascii="Times New Roman" w:hAnsi="Times New Roman" w:cs="Times New Roman"/>
        </w:rPr>
        <w:t xml:space="preserve">; Patricia </w:t>
      </w:r>
      <w:proofErr w:type="spellStart"/>
      <w:r w:rsidRPr="00A549E5">
        <w:rPr>
          <w:rFonts w:ascii="Times New Roman" w:hAnsi="Times New Roman" w:cs="Times New Roman"/>
        </w:rPr>
        <w:t>Mayorga</w:t>
      </w:r>
      <w:proofErr w:type="spellEnd"/>
      <w:r w:rsidRPr="00A549E5">
        <w:rPr>
          <w:rFonts w:ascii="Times New Roman" w:hAnsi="Times New Roman" w:cs="Times New Roman"/>
        </w:rPr>
        <w:t xml:space="preserve">, </w:t>
      </w:r>
      <w:r w:rsidRPr="00A549E5">
        <w:rPr>
          <w:rFonts w:ascii="Times New Roman" w:hAnsi="Times New Roman" w:cs="Times New Roman"/>
          <w:i/>
        </w:rPr>
        <w:t>Il Condor Nero. L’internazionale fascista e i rapporti segreti con il regime di Pinochet</w:t>
      </w:r>
      <w:r w:rsidRPr="00A549E5">
        <w:rPr>
          <w:rFonts w:ascii="Times New Roman" w:hAnsi="Times New Roman" w:cs="Times New Roman"/>
        </w:rPr>
        <w:t xml:space="preserve">, Sperling &amp; Kupfer Editori, Milano, 2003; </w:t>
      </w:r>
      <w:bookmarkStart w:id="3" w:name="_Hlk4083388"/>
      <w:r w:rsidRPr="00A549E5">
        <w:rPr>
          <w:rFonts w:ascii="Times New Roman" w:hAnsi="Times New Roman" w:cs="Times New Roman"/>
        </w:rPr>
        <w:t xml:space="preserve">Vito Ruggiero, </w:t>
      </w:r>
      <w:r w:rsidRPr="00A549E5">
        <w:rPr>
          <w:rFonts w:ascii="Times New Roman" w:hAnsi="Times New Roman" w:cs="Times New Roman"/>
          <w:i/>
        </w:rPr>
        <w:t>Neofascismo italiano e dittatura cilena. Mutualismo nero tra due continenti</w:t>
      </w:r>
      <w:r w:rsidRPr="00A549E5">
        <w:rPr>
          <w:rFonts w:ascii="Times New Roman" w:hAnsi="Times New Roman" w:cs="Times New Roman"/>
        </w:rPr>
        <w:t>, Il Ponte, 12 agosto 2016.</w:t>
      </w:r>
    </w:p>
    <w:bookmarkEnd w:id="3"/>
  </w:footnote>
  <w:footnote w:id="77">
    <w:p w14:paraId="197F92E5" w14:textId="77777777" w:rsidR="004A4E44" w:rsidRPr="001C4F52" w:rsidRDefault="004A4E44" w:rsidP="006B3AA6">
      <w:pPr>
        <w:pStyle w:val="Testonotaapidipagina"/>
        <w:ind w:left="851" w:right="851"/>
        <w:jc w:val="both"/>
        <w:rPr>
          <w:rFonts w:ascii="Times New Roman" w:hAnsi="Times New Roman" w:cs="Times New Roman"/>
        </w:rPr>
      </w:pPr>
      <w:r w:rsidRPr="001C4F52">
        <w:rPr>
          <w:rStyle w:val="Rimandonotaapidipagina"/>
          <w:rFonts w:ascii="Times New Roman" w:hAnsi="Times New Roman" w:cs="Times New Roman"/>
        </w:rPr>
        <w:footnoteRef/>
      </w:r>
      <w:r w:rsidRPr="001C4F52">
        <w:rPr>
          <w:rFonts w:ascii="Times New Roman" w:hAnsi="Times New Roman" w:cs="Times New Roman"/>
        </w:rPr>
        <w:t xml:space="preserve"> Andrea </w:t>
      </w:r>
      <w:proofErr w:type="spellStart"/>
      <w:r w:rsidRPr="001C4F52">
        <w:rPr>
          <w:rFonts w:ascii="Times New Roman" w:hAnsi="Times New Roman" w:cs="Times New Roman"/>
        </w:rPr>
        <w:t>Sceresini</w:t>
      </w:r>
      <w:proofErr w:type="spellEnd"/>
      <w:r w:rsidRPr="001C4F52">
        <w:rPr>
          <w:rFonts w:ascii="Times New Roman" w:hAnsi="Times New Roman" w:cs="Times New Roman"/>
        </w:rPr>
        <w:t xml:space="preserve">, </w:t>
      </w:r>
      <w:r w:rsidRPr="001C4F52">
        <w:rPr>
          <w:rFonts w:ascii="Times New Roman" w:hAnsi="Times New Roman" w:cs="Times New Roman"/>
          <w:i/>
        </w:rPr>
        <w:t>Internazionale Nera</w:t>
      </w:r>
      <w:r w:rsidRPr="001C4F52">
        <w:rPr>
          <w:rFonts w:ascii="Times New Roman" w:hAnsi="Times New Roman" w:cs="Times New Roman"/>
        </w:rPr>
        <w:t>, cit., p. 164.</w:t>
      </w:r>
    </w:p>
  </w:footnote>
  <w:footnote w:id="78">
    <w:p w14:paraId="4E33114A" w14:textId="77777777" w:rsidR="004A4E44" w:rsidRPr="00552C39" w:rsidRDefault="004A4E44" w:rsidP="006B3AA6">
      <w:pPr>
        <w:pStyle w:val="Testonotaapidipagina"/>
        <w:ind w:left="851" w:right="851"/>
        <w:jc w:val="both"/>
        <w:rPr>
          <w:rFonts w:ascii="Times New Roman" w:hAnsi="Times New Roman" w:cs="Times New Roman"/>
        </w:rPr>
      </w:pPr>
      <w:r w:rsidRPr="00552C39">
        <w:rPr>
          <w:rStyle w:val="Rimandonotaapidipagina"/>
          <w:rFonts w:ascii="Times New Roman" w:hAnsi="Times New Roman" w:cs="Times New Roman"/>
        </w:rPr>
        <w:footnoteRef/>
      </w:r>
      <w:r w:rsidRPr="00552C39">
        <w:rPr>
          <w:rFonts w:ascii="Times New Roman" w:hAnsi="Times New Roman" w:cs="Times New Roman"/>
        </w:rPr>
        <w:t xml:space="preserve"> Cfr., Saverio Ferrari, </w:t>
      </w:r>
      <w:r w:rsidRPr="00552C39">
        <w:rPr>
          <w:rFonts w:ascii="Times New Roman" w:hAnsi="Times New Roman" w:cs="Times New Roman"/>
          <w:i/>
        </w:rPr>
        <w:t>I denti del drago.</w:t>
      </w:r>
      <w:r w:rsidRPr="00552C39">
        <w:rPr>
          <w:rFonts w:ascii="Times New Roman" w:hAnsi="Times New Roman" w:cs="Times New Roman"/>
        </w:rPr>
        <w:t>, cit., p.103.</w:t>
      </w:r>
    </w:p>
  </w:footnote>
  <w:footnote w:id="79">
    <w:p w14:paraId="182B2345" w14:textId="77777777" w:rsidR="004A4E44" w:rsidRPr="00552C39" w:rsidRDefault="004A4E44" w:rsidP="006B3AA6">
      <w:pPr>
        <w:pStyle w:val="Testonotaapidipagina"/>
        <w:ind w:left="851" w:right="851"/>
        <w:jc w:val="both"/>
        <w:rPr>
          <w:rFonts w:ascii="Times New Roman" w:hAnsi="Times New Roman" w:cs="Times New Roman"/>
        </w:rPr>
      </w:pPr>
      <w:r w:rsidRPr="00552C39">
        <w:rPr>
          <w:rStyle w:val="Rimandonotaapidipagina"/>
          <w:rFonts w:ascii="Times New Roman" w:hAnsi="Times New Roman" w:cs="Times New Roman"/>
        </w:rPr>
        <w:footnoteRef/>
      </w:r>
      <w:r w:rsidRPr="00552C39">
        <w:rPr>
          <w:rFonts w:ascii="Times New Roman" w:hAnsi="Times New Roman" w:cs="Times New Roman"/>
        </w:rPr>
        <w:t xml:space="preserve"> Cfr., Mirco </w:t>
      </w:r>
      <w:proofErr w:type="spellStart"/>
      <w:r w:rsidRPr="00552C39">
        <w:rPr>
          <w:rFonts w:ascii="Times New Roman" w:hAnsi="Times New Roman" w:cs="Times New Roman"/>
        </w:rPr>
        <w:t>Dondi</w:t>
      </w:r>
      <w:proofErr w:type="spellEnd"/>
      <w:r w:rsidRPr="00552C39">
        <w:rPr>
          <w:rFonts w:ascii="Times New Roman" w:hAnsi="Times New Roman" w:cs="Times New Roman"/>
        </w:rPr>
        <w:t xml:space="preserve">, </w:t>
      </w:r>
      <w:r w:rsidRPr="00552C39">
        <w:rPr>
          <w:rFonts w:ascii="Times New Roman" w:hAnsi="Times New Roman" w:cs="Times New Roman"/>
          <w:i/>
        </w:rPr>
        <w:t>L’eco del boato.</w:t>
      </w:r>
      <w:r w:rsidRPr="00552C39">
        <w:rPr>
          <w:rFonts w:ascii="Times New Roman" w:hAnsi="Times New Roman" w:cs="Times New Roman"/>
        </w:rPr>
        <w:t xml:space="preserve">, cit., p. 414.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CAAB6E-A115-4118-8B2D-C17956D6AAFB}"/>
    <w:docVar w:name="dgnword-eventsink" w:val="3693240"/>
  </w:docVars>
  <w:rsids>
    <w:rsidRoot w:val="00A466EE"/>
    <w:rsid w:val="00103D3C"/>
    <w:rsid w:val="00182E3D"/>
    <w:rsid w:val="001F2D1C"/>
    <w:rsid w:val="00216E6F"/>
    <w:rsid w:val="00257526"/>
    <w:rsid w:val="00263CCE"/>
    <w:rsid w:val="00295567"/>
    <w:rsid w:val="002A7390"/>
    <w:rsid w:val="002B7B12"/>
    <w:rsid w:val="002C09C0"/>
    <w:rsid w:val="0033218D"/>
    <w:rsid w:val="003A2438"/>
    <w:rsid w:val="004A4E44"/>
    <w:rsid w:val="00516748"/>
    <w:rsid w:val="00553E38"/>
    <w:rsid w:val="005C19C2"/>
    <w:rsid w:val="00634D03"/>
    <w:rsid w:val="00655D89"/>
    <w:rsid w:val="00665DA9"/>
    <w:rsid w:val="006A2A62"/>
    <w:rsid w:val="006B3AA6"/>
    <w:rsid w:val="00753905"/>
    <w:rsid w:val="007A6E43"/>
    <w:rsid w:val="00845E88"/>
    <w:rsid w:val="00881171"/>
    <w:rsid w:val="008F2BAE"/>
    <w:rsid w:val="00903394"/>
    <w:rsid w:val="00950F6C"/>
    <w:rsid w:val="009B6245"/>
    <w:rsid w:val="00A26E03"/>
    <w:rsid w:val="00A466EE"/>
    <w:rsid w:val="00AA5160"/>
    <w:rsid w:val="00BD58E6"/>
    <w:rsid w:val="00C2162E"/>
    <w:rsid w:val="00C83200"/>
    <w:rsid w:val="00C976B6"/>
    <w:rsid w:val="00CD0038"/>
    <w:rsid w:val="00CD2FDB"/>
    <w:rsid w:val="00D27DA4"/>
    <w:rsid w:val="00EB1B5C"/>
    <w:rsid w:val="00F33C4A"/>
    <w:rsid w:val="00FA6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D2F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D2FDB"/>
    <w:rPr>
      <w:sz w:val="20"/>
      <w:szCs w:val="20"/>
    </w:rPr>
  </w:style>
  <w:style w:type="character" w:styleId="Rimandonotaapidipagina">
    <w:name w:val="footnote reference"/>
    <w:basedOn w:val="Carpredefinitoparagrafo"/>
    <w:uiPriority w:val="99"/>
    <w:semiHidden/>
    <w:unhideWhenUsed/>
    <w:rsid w:val="00CD2FDB"/>
    <w:rPr>
      <w:vertAlign w:val="superscript"/>
    </w:rPr>
  </w:style>
  <w:style w:type="paragraph" w:styleId="Paragrafoelenco">
    <w:name w:val="List Paragraph"/>
    <w:basedOn w:val="Normale"/>
    <w:uiPriority w:val="34"/>
    <w:qFormat/>
    <w:rsid w:val="00CD2FDB"/>
    <w:pPr>
      <w:ind w:left="720"/>
      <w:contextualSpacing/>
    </w:pPr>
  </w:style>
  <w:style w:type="paragraph" w:styleId="Intestazione">
    <w:name w:val="header"/>
    <w:basedOn w:val="Normale"/>
    <w:link w:val="IntestazioneCarattere"/>
    <w:uiPriority w:val="99"/>
    <w:unhideWhenUsed/>
    <w:rsid w:val="004A4E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E44"/>
  </w:style>
  <w:style w:type="paragraph" w:styleId="Pidipagina">
    <w:name w:val="footer"/>
    <w:basedOn w:val="Normale"/>
    <w:link w:val="PidipaginaCarattere"/>
    <w:uiPriority w:val="99"/>
    <w:unhideWhenUsed/>
    <w:rsid w:val="004A4E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E44"/>
  </w:style>
  <w:style w:type="character" w:styleId="Collegamentoipertestuale">
    <w:name w:val="Hyperlink"/>
    <w:basedOn w:val="Carpredefinitoparagrafo"/>
    <w:uiPriority w:val="99"/>
    <w:unhideWhenUsed/>
    <w:rsid w:val="0033218D"/>
    <w:rPr>
      <w:color w:val="0563C1" w:themeColor="hyperlink"/>
      <w:u w:val="single"/>
    </w:rPr>
  </w:style>
  <w:style w:type="paragraph" w:styleId="Testofumetto">
    <w:name w:val="Balloon Text"/>
    <w:basedOn w:val="Normale"/>
    <w:link w:val="TestofumettoCarattere"/>
    <w:uiPriority w:val="99"/>
    <w:semiHidden/>
    <w:unhideWhenUsed/>
    <w:rsid w:val="00881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D2F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D2FDB"/>
    <w:rPr>
      <w:sz w:val="20"/>
      <w:szCs w:val="20"/>
    </w:rPr>
  </w:style>
  <w:style w:type="character" w:styleId="Rimandonotaapidipagina">
    <w:name w:val="footnote reference"/>
    <w:basedOn w:val="Carpredefinitoparagrafo"/>
    <w:uiPriority w:val="99"/>
    <w:semiHidden/>
    <w:unhideWhenUsed/>
    <w:rsid w:val="00CD2FDB"/>
    <w:rPr>
      <w:vertAlign w:val="superscript"/>
    </w:rPr>
  </w:style>
  <w:style w:type="paragraph" w:styleId="Paragrafoelenco">
    <w:name w:val="List Paragraph"/>
    <w:basedOn w:val="Normale"/>
    <w:uiPriority w:val="34"/>
    <w:qFormat/>
    <w:rsid w:val="00CD2FDB"/>
    <w:pPr>
      <w:ind w:left="720"/>
      <w:contextualSpacing/>
    </w:pPr>
  </w:style>
  <w:style w:type="paragraph" w:styleId="Intestazione">
    <w:name w:val="header"/>
    <w:basedOn w:val="Normale"/>
    <w:link w:val="IntestazioneCarattere"/>
    <w:uiPriority w:val="99"/>
    <w:unhideWhenUsed/>
    <w:rsid w:val="004A4E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E44"/>
  </w:style>
  <w:style w:type="paragraph" w:styleId="Pidipagina">
    <w:name w:val="footer"/>
    <w:basedOn w:val="Normale"/>
    <w:link w:val="PidipaginaCarattere"/>
    <w:uiPriority w:val="99"/>
    <w:unhideWhenUsed/>
    <w:rsid w:val="004A4E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E44"/>
  </w:style>
  <w:style w:type="character" w:styleId="Collegamentoipertestuale">
    <w:name w:val="Hyperlink"/>
    <w:basedOn w:val="Carpredefinitoparagrafo"/>
    <w:uiPriority w:val="99"/>
    <w:unhideWhenUsed/>
    <w:rsid w:val="0033218D"/>
    <w:rPr>
      <w:color w:val="0563C1" w:themeColor="hyperlink"/>
      <w:u w:val="single"/>
    </w:rPr>
  </w:style>
  <w:style w:type="paragraph" w:styleId="Testofumetto">
    <w:name w:val="Balloon Text"/>
    <w:basedOn w:val="Normale"/>
    <w:link w:val="TestofumettoCarattere"/>
    <w:uiPriority w:val="99"/>
    <w:semiHidden/>
    <w:unhideWhenUsed/>
    <w:rsid w:val="00881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FF41-AC01-4129-8DFA-1781F127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10058</Words>
  <Characters>57336</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doninelli</dc:creator>
  <cp:keywords/>
  <dc:description/>
  <cp:lastModifiedBy>Guido Salvini.</cp:lastModifiedBy>
  <cp:revision>25</cp:revision>
  <cp:lastPrinted>2019-07-02T17:06:00Z</cp:lastPrinted>
  <dcterms:created xsi:type="dcterms:W3CDTF">2019-04-16T14:54:00Z</dcterms:created>
  <dcterms:modified xsi:type="dcterms:W3CDTF">2019-07-02T17:07:00Z</dcterms:modified>
</cp:coreProperties>
</file>